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6B1" w:rsidRPr="001346B1" w:rsidRDefault="001346B1" w:rsidP="001346B1">
      <w:pPr>
        <w:keepNext/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 w:rsidRPr="001346B1">
        <w:rPr>
          <w:rFonts w:asciiTheme="minorHAnsi" w:eastAsia="Times New Roman" w:hAnsiTheme="minorHAnsi" w:cs="Arial"/>
          <w:b/>
          <w:sz w:val="24"/>
          <w:szCs w:val="24"/>
          <w:lang w:eastAsia="pl-PL"/>
        </w:rPr>
        <w:t xml:space="preserve">Innowator: Arkadiusz </w:t>
      </w:r>
      <w:proofErr w:type="spellStart"/>
      <w:r w:rsidRPr="001346B1">
        <w:rPr>
          <w:rFonts w:asciiTheme="minorHAnsi" w:eastAsia="Times New Roman" w:hAnsiTheme="minorHAnsi" w:cs="Arial"/>
          <w:b/>
          <w:sz w:val="24"/>
          <w:szCs w:val="24"/>
          <w:lang w:eastAsia="pl-PL"/>
        </w:rPr>
        <w:t>Nepelski</w:t>
      </w:r>
      <w:proofErr w:type="spellEnd"/>
      <w:r w:rsidRPr="001346B1">
        <w:rPr>
          <w:rFonts w:asciiTheme="minorHAnsi" w:eastAsia="Times New Roman" w:hAnsiTheme="minorHAnsi" w:cs="Arial"/>
          <w:b/>
          <w:sz w:val="24"/>
          <w:szCs w:val="24"/>
          <w:lang w:eastAsia="pl-PL"/>
        </w:rPr>
        <w:t xml:space="preserve">, Andrzej Lesiak, Bożena </w:t>
      </w:r>
      <w:proofErr w:type="spellStart"/>
      <w:r w:rsidRPr="001346B1">
        <w:rPr>
          <w:rFonts w:asciiTheme="minorHAnsi" w:eastAsia="Times New Roman" w:hAnsiTheme="minorHAnsi" w:cs="Arial"/>
          <w:b/>
          <w:sz w:val="24"/>
          <w:szCs w:val="24"/>
          <w:lang w:eastAsia="pl-PL"/>
        </w:rPr>
        <w:t>Wraga</w:t>
      </w:r>
      <w:proofErr w:type="spellEnd"/>
    </w:p>
    <w:p w:rsidR="001346B1" w:rsidRPr="001346B1" w:rsidRDefault="001346B1" w:rsidP="001346B1">
      <w:pPr>
        <w:keepNext/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Arial"/>
          <w:b/>
          <w:sz w:val="24"/>
          <w:szCs w:val="24"/>
          <w:lang w:eastAsia="pl-PL"/>
        </w:rPr>
      </w:pPr>
      <w:r w:rsidRPr="001346B1">
        <w:rPr>
          <w:rFonts w:asciiTheme="minorHAnsi" w:eastAsia="Times New Roman" w:hAnsiTheme="minorHAnsi" w:cs="Arial"/>
          <w:b/>
          <w:sz w:val="24"/>
          <w:szCs w:val="24"/>
          <w:lang w:eastAsia="pl-PL"/>
        </w:rPr>
        <w:t>Tytuł innowacji: Odwrócona rekrutacja. Zrekrutuj sobie pracodawcę</w:t>
      </w:r>
    </w:p>
    <w:p w:rsidR="001346B1" w:rsidRPr="001346B1" w:rsidRDefault="001346B1" w:rsidP="005D3AD6">
      <w:pPr>
        <w:keepNext/>
        <w:shd w:val="clear" w:color="auto" w:fill="FFFFFF"/>
        <w:spacing w:after="0"/>
        <w:jc w:val="both"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1346B1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Projekt „Odwrócona rekrutacja” to narzędzie dla agencji pośrednictwa zatrudnienia służące do pracy z bezrobotnymi absolwentami studiów wyższych. </w:t>
      </w:r>
    </w:p>
    <w:p w:rsidR="001346B1" w:rsidRPr="00314A12" w:rsidRDefault="001346B1" w:rsidP="005D3AD6">
      <w:pPr>
        <w:keepNext/>
        <w:shd w:val="clear" w:color="auto" w:fill="FFFFFF"/>
        <w:spacing w:after="0"/>
        <w:jc w:val="both"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314A12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Odwrócony został w nim kierunek rekrutacji. W tradycyjnym procesie naboru kandydat ma spełniać wymagania podyktowane przez stanowisko, na które aplikuje. Próba znalezienia „idealnej” osoby na dane stanowisko to często karkołomny i długotrwały proces. W innowacji proces rozpoczyna się od gruntownej diagnozy zainteresowań, predyspozycji, wartości i osobowości rekrutowanego. Następnie na podstawie wyników łączony on jest </w:t>
      </w:r>
    </w:p>
    <w:p w:rsidR="00046C05" w:rsidRPr="00314A12" w:rsidRDefault="001346B1" w:rsidP="005D3AD6">
      <w:pPr>
        <w:jc w:val="both"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314A12">
        <w:rPr>
          <w:rFonts w:asciiTheme="minorHAnsi" w:eastAsia="Times New Roman" w:hAnsiTheme="minorHAnsi" w:cs="Arial"/>
          <w:sz w:val="24"/>
          <w:szCs w:val="24"/>
          <w:lang w:eastAsia="pl-PL"/>
        </w:rPr>
        <w:t>z pracodawcą, w organizacji którego najpełniej wykorzysta swój potencjał</w:t>
      </w:r>
    </w:p>
    <w:p w:rsidR="001346B1" w:rsidRPr="00314A12" w:rsidRDefault="001346B1" w:rsidP="001346B1">
      <w:pPr>
        <w:rPr>
          <w:rFonts w:asciiTheme="minorHAnsi" w:eastAsia="Times New Roman" w:hAnsiTheme="minorHAnsi" w:cs="Arial"/>
          <w:sz w:val="24"/>
          <w:szCs w:val="24"/>
          <w:lang w:eastAsia="pl-PL"/>
        </w:rPr>
      </w:pPr>
    </w:p>
    <w:p w:rsidR="00B42D7A" w:rsidRPr="00314A12" w:rsidRDefault="001346B1" w:rsidP="001346B1">
      <w:pPr>
        <w:rPr>
          <w:rFonts w:asciiTheme="minorHAnsi" w:eastAsia="Times New Roman" w:hAnsiTheme="minorHAnsi" w:cs="Arial"/>
          <w:b/>
          <w:sz w:val="24"/>
          <w:szCs w:val="24"/>
          <w:u w:val="single"/>
          <w:lang w:eastAsia="pl-PL"/>
        </w:rPr>
      </w:pPr>
      <w:r w:rsidRPr="00314A12">
        <w:rPr>
          <w:rFonts w:asciiTheme="minorHAnsi" w:eastAsia="Times New Roman" w:hAnsiTheme="minorHAnsi" w:cs="Arial"/>
          <w:b/>
          <w:sz w:val="24"/>
          <w:szCs w:val="24"/>
          <w:u w:val="single"/>
          <w:lang w:eastAsia="pl-PL"/>
        </w:rPr>
        <w:t>Produkty wdrożeniowe:</w:t>
      </w:r>
    </w:p>
    <w:p w:rsidR="001346B1" w:rsidRPr="005D3AD6" w:rsidRDefault="00B42D7A" w:rsidP="005D3AD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eastAsia="Times New Roman" w:hAnsiTheme="minorHAnsi" w:cs="Arial"/>
          <w:szCs w:val="24"/>
          <w:lang w:eastAsia="pl-PL"/>
        </w:rPr>
      </w:pPr>
      <w:r w:rsidRPr="00314A12">
        <w:rPr>
          <w:rFonts w:asciiTheme="minorHAnsi" w:hAnsiTheme="minorHAnsi" w:cs="Calibri"/>
          <w:b/>
          <w:szCs w:val="24"/>
        </w:rPr>
        <w:t>Model pracy w systemie „Odwrócona rekrutacja”</w:t>
      </w:r>
      <w:r w:rsidR="005D3AD6">
        <w:rPr>
          <w:rFonts w:asciiTheme="minorHAnsi" w:hAnsiTheme="minorHAnsi" w:cs="Calibri"/>
          <w:szCs w:val="24"/>
        </w:rPr>
        <w:t xml:space="preserve">, </w:t>
      </w:r>
      <w:r w:rsidR="005D3AD6" w:rsidRPr="005D3AD6">
        <w:rPr>
          <w:rFonts w:asciiTheme="minorHAnsi" w:hAnsiTheme="minorHAnsi" w:cs="Calibri"/>
          <w:szCs w:val="24"/>
          <w:u w:val="single"/>
        </w:rPr>
        <w:t>zawierający pozostałe produkty</w:t>
      </w:r>
      <w:r w:rsidR="005D3AD6">
        <w:rPr>
          <w:rFonts w:asciiTheme="minorHAnsi" w:hAnsiTheme="minorHAnsi" w:cs="Calibri"/>
          <w:szCs w:val="24"/>
        </w:rPr>
        <w:t xml:space="preserve"> składające się na </w:t>
      </w:r>
      <w:r w:rsidRPr="005D3AD6">
        <w:rPr>
          <w:rFonts w:asciiTheme="minorHAnsi" w:hAnsiTheme="minorHAnsi" w:cs="Calibri"/>
          <w:szCs w:val="24"/>
        </w:rPr>
        <w:t>zbiór narzędzi i wypracowanych materiałów wraz z instrukcją użytkowania oraz opisem procesu.</w:t>
      </w:r>
      <w:bookmarkStart w:id="0" w:name="_GoBack"/>
      <w:bookmarkEnd w:id="0"/>
    </w:p>
    <w:sectPr w:rsidR="001346B1" w:rsidRPr="005D3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3409"/>
    <w:multiLevelType w:val="hybridMultilevel"/>
    <w:tmpl w:val="4CC2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10A1A"/>
    <w:multiLevelType w:val="hybridMultilevel"/>
    <w:tmpl w:val="DE1C9512"/>
    <w:lvl w:ilvl="0" w:tplc="BB60D054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6018F"/>
    <w:multiLevelType w:val="hybridMultilevel"/>
    <w:tmpl w:val="CEDC4A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0F"/>
    <w:rsid w:val="001346B1"/>
    <w:rsid w:val="00314A12"/>
    <w:rsid w:val="005D3AD6"/>
    <w:rsid w:val="00AE168B"/>
    <w:rsid w:val="00B42D7A"/>
    <w:rsid w:val="00E46DA6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6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46B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6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46B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martyna.p</dc:creator>
  <cp:keywords/>
  <dc:description/>
  <cp:lastModifiedBy>Malwina Pokrywka</cp:lastModifiedBy>
  <cp:revision>4</cp:revision>
  <dcterms:created xsi:type="dcterms:W3CDTF">2019-08-27T07:24:00Z</dcterms:created>
  <dcterms:modified xsi:type="dcterms:W3CDTF">2019-08-27T13:05:00Z</dcterms:modified>
</cp:coreProperties>
</file>