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F78B2" w14:textId="77777777" w:rsidR="005A576B" w:rsidRPr="00C578FF" w:rsidRDefault="005A576B" w:rsidP="00577F4A">
      <w:pPr>
        <w:spacing w:line="360" w:lineRule="auto"/>
        <w:jc w:val="center"/>
        <w:rPr>
          <w:rFonts w:cstheme="minorHAnsi"/>
          <w:b/>
          <w:sz w:val="24"/>
          <w:szCs w:val="24"/>
        </w:rPr>
      </w:pPr>
    </w:p>
    <w:p w14:paraId="610F78B3" w14:textId="77777777" w:rsidR="007D3FCF" w:rsidRPr="00C578FF" w:rsidRDefault="007D3FCF" w:rsidP="00577F4A">
      <w:pPr>
        <w:spacing w:line="360" w:lineRule="auto"/>
        <w:jc w:val="center"/>
        <w:rPr>
          <w:rFonts w:cstheme="minorHAnsi"/>
          <w:b/>
          <w:sz w:val="24"/>
          <w:szCs w:val="24"/>
        </w:rPr>
      </w:pPr>
    </w:p>
    <w:p w14:paraId="610F78B4" w14:textId="77777777" w:rsidR="00B52A01" w:rsidRPr="0023461D" w:rsidRDefault="00B52A01" w:rsidP="00577F4A">
      <w:pPr>
        <w:spacing w:line="360" w:lineRule="auto"/>
        <w:jc w:val="center"/>
        <w:rPr>
          <w:b/>
          <w:sz w:val="28"/>
          <w:szCs w:val="28"/>
        </w:rPr>
      </w:pPr>
      <w:r w:rsidRPr="0023461D">
        <w:rPr>
          <w:b/>
          <w:sz w:val="28"/>
          <w:szCs w:val="28"/>
        </w:rPr>
        <w:t>Ostateczna wersja produktu do wdrożenia</w:t>
      </w:r>
    </w:p>
    <w:p w14:paraId="610F78B5"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p>
    <w:p w14:paraId="610F78B6"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r w:rsidRPr="0023461D">
        <w:rPr>
          <w:rFonts w:asciiTheme="minorHAnsi" w:hAnsiTheme="minorHAnsi" w:cstheme="minorHAnsi"/>
          <w:sz w:val="28"/>
          <w:szCs w:val="28"/>
        </w:rPr>
        <w:t>Projektodawca</w:t>
      </w:r>
    </w:p>
    <w:p w14:paraId="610F78B7"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p>
    <w:p w14:paraId="610F78B8"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b w:val="0"/>
          <w:sz w:val="28"/>
          <w:szCs w:val="28"/>
        </w:rPr>
      </w:pPr>
      <w:r w:rsidRPr="0023461D">
        <w:rPr>
          <w:rFonts w:asciiTheme="minorHAnsi" w:hAnsiTheme="minorHAnsi" w:cstheme="minorHAnsi"/>
          <w:b w:val="0"/>
          <w:sz w:val="28"/>
          <w:szCs w:val="28"/>
        </w:rPr>
        <w:t xml:space="preserve">Polskie Stowarzyszenie na rzecz Osób z Niepełnosprawnością Intelektualną </w:t>
      </w:r>
    </w:p>
    <w:p w14:paraId="610F78B9"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p>
    <w:p w14:paraId="610F78BA"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r w:rsidRPr="0023461D">
        <w:rPr>
          <w:rFonts w:asciiTheme="minorHAnsi" w:hAnsiTheme="minorHAnsi" w:cstheme="minorHAnsi"/>
          <w:sz w:val="28"/>
          <w:szCs w:val="28"/>
        </w:rPr>
        <w:t>Innowator:</w:t>
      </w:r>
    </w:p>
    <w:p w14:paraId="610F78BB"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p>
    <w:p w14:paraId="610F78BC"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b w:val="0"/>
          <w:bCs w:val="0"/>
          <w:sz w:val="28"/>
          <w:szCs w:val="28"/>
        </w:rPr>
      </w:pPr>
      <w:r w:rsidRPr="0023461D">
        <w:rPr>
          <w:rFonts w:asciiTheme="minorHAnsi" w:hAnsiTheme="minorHAnsi" w:cstheme="minorHAnsi"/>
          <w:b w:val="0"/>
          <w:bCs w:val="0"/>
          <w:sz w:val="28"/>
          <w:szCs w:val="28"/>
        </w:rPr>
        <w:t>Fundacja Fuga Mundi</w:t>
      </w:r>
    </w:p>
    <w:p w14:paraId="610F78BD"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p>
    <w:p w14:paraId="610F78BE"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sz w:val="28"/>
          <w:szCs w:val="28"/>
        </w:rPr>
      </w:pPr>
      <w:r w:rsidRPr="0023461D">
        <w:rPr>
          <w:rFonts w:asciiTheme="minorHAnsi" w:hAnsiTheme="minorHAnsi" w:cstheme="minorHAnsi"/>
          <w:sz w:val="28"/>
          <w:szCs w:val="28"/>
        </w:rPr>
        <w:t>Tytuł projektu:</w:t>
      </w:r>
    </w:p>
    <w:p w14:paraId="610F78BF" w14:textId="77777777" w:rsidR="00ED0BE2" w:rsidRPr="0023461D" w:rsidRDefault="00ED0BE2" w:rsidP="00577F4A">
      <w:pPr>
        <w:pStyle w:val="Teksttreci30"/>
        <w:shd w:val="clear" w:color="auto" w:fill="auto"/>
        <w:spacing w:before="0" w:after="0" w:line="360" w:lineRule="auto"/>
        <w:ind w:left="220"/>
        <w:jc w:val="left"/>
        <w:rPr>
          <w:rFonts w:asciiTheme="minorHAnsi" w:hAnsiTheme="minorHAnsi" w:cstheme="minorHAnsi"/>
          <w:sz w:val="28"/>
          <w:szCs w:val="28"/>
        </w:rPr>
      </w:pPr>
    </w:p>
    <w:p w14:paraId="610F78C0"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b w:val="0"/>
          <w:bCs w:val="0"/>
          <w:sz w:val="28"/>
          <w:szCs w:val="28"/>
        </w:rPr>
      </w:pPr>
      <w:r w:rsidRPr="0023461D">
        <w:rPr>
          <w:rFonts w:asciiTheme="minorHAnsi" w:hAnsiTheme="minorHAnsi" w:cstheme="minorHAnsi"/>
          <w:b w:val="0"/>
          <w:bCs w:val="0"/>
          <w:sz w:val="28"/>
          <w:szCs w:val="28"/>
        </w:rPr>
        <w:t>Lokalny Model Współpracy</w:t>
      </w:r>
    </w:p>
    <w:p w14:paraId="610F78C1" w14:textId="77777777" w:rsidR="00ED0BE2" w:rsidRPr="0023461D" w:rsidRDefault="00ED0BE2" w:rsidP="00577F4A">
      <w:pPr>
        <w:pStyle w:val="Teksttreci30"/>
        <w:shd w:val="clear" w:color="auto" w:fill="auto"/>
        <w:spacing w:before="0" w:after="0" w:line="360" w:lineRule="auto"/>
        <w:ind w:left="220"/>
        <w:rPr>
          <w:rFonts w:asciiTheme="minorHAnsi" w:hAnsiTheme="minorHAnsi" w:cstheme="minorHAnsi"/>
          <w:b w:val="0"/>
          <w:bCs w:val="0"/>
          <w:sz w:val="28"/>
          <w:szCs w:val="28"/>
        </w:rPr>
      </w:pPr>
      <w:r w:rsidRPr="0023461D">
        <w:rPr>
          <w:rFonts w:asciiTheme="minorHAnsi" w:hAnsiTheme="minorHAnsi" w:cstheme="minorHAnsi"/>
          <w:b w:val="0"/>
          <w:bCs w:val="0"/>
          <w:sz w:val="28"/>
          <w:szCs w:val="28"/>
        </w:rPr>
        <w:t>w zakresie ochrony praw niepełnosprawnych konsumentów.</w:t>
      </w:r>
    </w:p>
    <w:p w14:paraId="610F78C2" w14:textId="77777777" w:rsidR="00ED0BE2" w:rsidRPr="0023461D" w:rsidRDefault="00ED0BE2" w:rsidP="00577F4A">
      <w:pPr>
        <w:pStyle w:val="Teksttreci30"/>
        <w:shd w:val="clear" w:color="auto" w:fill="auto"/>
        <w:spacing w:before="0" w:after="0" w:line="360" w:lineRule="auto"/>
        <w:ind w:left="220"/>
        <w:jc w:val="left"/>
        <w:rPr>
          <w:rFonts w:asciiTheme="minorHAnsi" w:hAnsiTheme="minorHAnsi" w:cstheme="minorHAnsi"/>
          <w:sz w:val="28"/>
          <w:szCs w:val="28"/>
        </w:rPr>
      </w:pPr>
    </w:p>
    <w:p w14:paraId="610F78CA" w14:textId="144DB1E8" w:rsidR="00ED0BE2" w:rsidRDefault="00ED0BE2" w:rsidP="00577F4A">
      <w:pPr>
        <w:pStyle w:val="Teksttreci30"/>
        <w:shd w:val="clear" w:color="auto" w:fill="auto"/>
        <w:spacing w:before="0" w:after="0" w:line="360" w:lineRule="auto"/>
        <w:jc w:val="left"/>
        <w:rPr>
          <w:rFonts w:asciiTheme="minorHAnsi" w:hAnsiTheme="minorHAnsi" w:cstheme="minorHAnsi"/>
          <w:sz w:val="28"/>
          <w:szCs w:val="28"/>
        </w:rPr>
      </w:pPr>
    </w:p>
    <w:p w14:paraId="03AEBBFF" w14:textId="616EDE48" w:rsidR="00E10255" w:rsidRDefault="00E10255" w:rsidP="00577F4A">
      <w:pPr>
        <w:pStyle w:val="Teksttreci30"/>
        <w:shd w:val="clear" w:color="auto" w:fill="auto"/>
        <w:spacing w:before="0" w:after="0" w:line="360" w:lineRule="auto"/>
        <w:jc w:val="left"/>
        <w:rPr>
          <w:rFonts w:asciiTheme="minorHAnsi" w:hAnsiTheme="minorHAnsi" w:cstheme="minorHAnsi"/>
          <w:sz w:val="28"/>
          <w:szCs w:val="28"/>
        </w:rPr>
      </w:pPr>
    </w:p>
    <w:p w14:paraId="75525648" w14:textId="72C4F819" w:rsidR="00E10255" w:rsidRDefault="00E10255" w:rsidP="00577F4A">
      <w:pPr>
        <w:pStyle w:val="Teksttreci30"/>
        <w:shd w:val="clear" w:color="auto" w:fill="auto"/>
        <w:spacing w:before="0" w:after="0" w:line="360" w:lineRule="auto"/>
        <w:jc w:val="left"/>
        <w:rPr>
          <w:rFonts w:asciiTheme="minorHAnsi" w:hAnsiTheme="minorHAnsi" w:cstheme="minorHAnsi"/>
          <w:sz w:val="28"/>
          <w:szCs w:val="28"/>
        </w:rPr>
      </w:pPr>
    </w:p>
    <w:p w14:paraId="096EBF50" w14:textId="77777777" w:rsidR="00E10255" w:rsidRDefault="00E10255" w:rsidP="00577F4A">
      <w:pPr>
        <w:pStyle w:val="Teksttreci30"/>
        <w:shd w:val="clear" w:color="auto" w:fill="auto"/>
        <w:spacing w:before="0" w:after="0" w:line="360" w:lineRule="auto"/>
        <w:jc w:val="left"/>
        <w:rPr>
          <w:rFonts w:asciiTheme="minorHAnsi" w:hAnsiTheme="minorHAnsi" w:cstheme="minorHAnsi"/>
          <w:sz w:val="28"/>
          <w:szCs w:val="28"/>
        </w:rPr>
      </w:pPr>
    </w:p>
    <w:p w14:paraId="296FB5D0" w14:textId="77777777" w:rsidR="0023461D" w:rsidRPr="0023461D" w:rsidRDefault="0023461D" w:rsidP="00577F4A">
      <w:pPr>
        <w:pStyle w:val="Teksttreci30"/>
        <w:shd w:val="clear" w:color="auto" w:fill="auto"/>
        <w:spacing w:before="0" w:after="0" w:line="360" w:lineRule="auto"/>
        <w:jc w:val="left"/>
        <w:rPr>
          <w:rFonts w:asciiTheme="minorHAnsi" w:hAnsiTheme="minorHAnsi" w:cstheme="minorHAnsi"/>
          <w:sz w:val="28"/>
          <w:szCs w:val="28"/>
        </w:rPr>
      </w:pPr>
    </w:p>
    <w:p w14:paraId="610F78CB" w14:textId="77777777" w:rsidR="00ED0BE2" w:rsidRPr="0023461D" w:rsidRDefault="00ED0BE2" w:rsidP="00577F4A">
      <w:pPr>
        <w:spacing w:line="360" w:lineRule="auto"/>
        <w:jc w:val="center"/>
        <w:rPr>
          <w:rFonts w:cstheme="minorHAnsi"/>
          <w:sz w:val="24"/>
          <w:szCs w:val="24"/>
        </w:rPr>
      </w:pPr>
      <w:r w:rsidRPr="0023461D">
        <w:rPr>
          <w:rFonts w:cstheme="minorHAnsi"/>
          <w:sz w:val="24"/>
          <w:szCs w:val="24"/>
        </w:rPr>
        <w:t>Innowacja społeczna była testowana w ramach projek</w:t>
      </w:r>
      <w:r w:rsidR="00B52A01" w:rsidRPr="0023461D">
        <w:rPr>
          <w:rFonts w:cstheme="minorHAnsi"/>
          <w:sz w:val="24"/>
          <w:szCs w:val="24"/>
        </w:rPr>
        <w:t xml:space="preserve">tu POWER.04.01.00-00-I053/15  </w:t>
      </w:r>
      <w:r w:rsidRPr="0023461D">
        <w:rPr>
          <w:rFonts w:cstheme="minorHAnsi"/>
          <w:sz w:val="24"/>
          <w:szCs w:val="24"/>
        </w:rPr>
        <w:t>pt. „Usługi opiekuńcze dla osób niepełnosprawnych” realizowanego w ramach Programu Operacyjnego Wiedza Edukacja Rozwój 2014-2020, współfinansowanego ze środków Europejskiego Funduszu Społecznego</w:t>
      </w:r>
    </w:p>
    <w:p w14:paraId="610F78CE" w14:textId="77777777" w:rsidR="00B94F3C" w:rsidRPr="00C578FF" w:rsidRDefault="00B94F3C" w:rsidP="00577F4A">
      <w:pPr>
        <w:spacing w:line="360" w:lineRule="auto"/>
        <w:rPr>
          <w:rFonts w:cstheme="minorHAnsi"/>
          <w:i/>
          <w:sz w:val="24"/>
          <w:szCs w:val="24"/>
        </w:rPr>
      </w:pPr>
    </w:p>
    <w:p w14:paraId="610F78D5" w14:textId="35C335F7" w:rsidR="00C578FF" w:rsidRPr="009462B4" w:rsidRDefault="00C62E8D" w:rsidP="00577F4A">
      <w:pPr>
        <w:pStyle w:val="Akapitzlist"/>
        <w:numPr>
          <w:ilvl w:val="0"/>
          <w:numId w:val="1"/>
        </w:numPr>
        <w:spacing w:after="0" w:line="360" w:lineRule="auto"/>
        <w:ind w:left="426"/>
        <w:rPr>
          <w:rFonts w:cstheme="minorHAnsi"/>
          <w:sz w:val="24"/>
          <w:szCs w:val="24"/>
        </w:rPr>
      </w:pPr>
      <w:r w:rsidRPr="009462B4">
        <w:rPr>
          <w:rFonts w:cstheme="minorHAnsi"/>
          <w:b/>
          <w:sz w:val="24"/>
          <w:szCs w:val="24"/>
        </w:rPr>
        <w:t xml:space="preserve">Krótki opis innowacji społecznej </w:t>
      </w:r>
    </w:p>
    <w:p w14:paraId="4102395E" w14:textId="77777777" w:rsidR="00E1516D" w:rsidRPr="009462B4" w:rsidRDefault="00E1516D" w:rsidP="00577F4A">
      <w:pPr>
        <w:spacing w:after="0" w:line="360" w:lineRule="auto"/>
        <w:rPr>
          <w:rFonts w:cstheme="minorHAnsi"/>
          <w:sz w:val="24"/>
          <w:szCs w:val="24"/>
        </w:rPr>
      </w:pPr>
    </w:p>
    <w:p w14:paraId="610F78D6" w14:textId="1CFA14F2" w:rsidR="00584A1D" w:rsidRPr="009462B4" w:rsidRDefault="00584A1D" w:rsidP="00577F4A">
      <w:pPr>
        <w:spacing w:after="0" w:line="360" w:lineRule="auto"/>
        <w:rPr>
          <w:rFonts w:cstheme="minorHAnsi"/>
          <w:sz w:val="24"/>
          <w:szCs w:val="24"/>
        </w:rPr>
      </w:pPr>
      <w:r w:rsidRPr="009462B4">
        <w:rPr>
          <w:rFonts w:cstheme="minorHAnsi"/>
          <w:sz w:val="24"/>
          <w:szCs w:val="24"/>
        </w:rPr>
        <w:t>Lokalny Model Współpracy w zakresie ochrony praw niepełnosprawnych konsumentów stanowi istotny instrument na rzecz rozwoju edukacji konsumenckiej osób niepełnosprawnych. W ramach modelu przewiduje się współpracę następujących partnerów:</w:t>
      </w:r>
    </w:p>
    <w:p w14:paraId="610F78D7" w14:textId="77777777" w:rsidR="00584A1D" w:rsidRPr="009462B4" w:rsidRDefault="00584A1D" w:rsidP="00577F4A">
      <w:pPr>
        <w:numPr>
          <w:ilvl w:val="0"/>
          <w:numId w:val="3"/>
        </w:numPr>
        <w:spacing w:after="0" w:line="360" w:lineRule="auto"/>
        <w:ind w:left="1134"/>
        <w:contextualSpacing/>
        <w:rPr>
          <w:rFonts w:cstheme="minorHAnsi"/>
          <w:sz w:val="24"/>
          <w:szCs w:val="24"/>
        </w:rPr>
      </w:pPr>
      <w:r w:rsidRPr="009462B4">
        <w:rPr>
          <w:rFonts w:cstheme="minorHAnsi"/>
          <w:sz w:val="24"/>
          <w:szCs w:val="24"/>
        </w:rPr>
        <w:t>Miejski Rzecznik Konsumenta, którego rola polegać będzie przede wszystkim na wsparciu informacyjnym oraz uzupełnianiu wiedzy merytorycznej, w zakresie realizowanych przez Partnerstwo działań, mających na celu zwiększenie świadomości konsumenckiej wśród grupy docelowej.</w:t>
      </w:r>
    </w:p>
    <w:p w14:paraId="610F78D8" w14:textId="77777777" w:rsidR="00584A1D" w:rsidRPr="009462B4" w:rsidRDefault="00584A1D" w:rsidP="00577F4A">
      <w:pPr>
        <w:numPr>
          <w:ilvl w:val="0"/>
          <w:numId w:val="3"/>
        </w:numPr>
        <w:spacing w:after="0" w:line="360" w:lineRule="auto"/>
        <w:ind w:left="1134"/>
        <w:contextualSpacing/>
        <w:rPr>
          <w:rFonts w:cstheme="minorHAnsi"/>
          <w:sz w:val="24"/>
          <w:szCs w:val="24"/>
        </w:rPr>
      </w:pPr>
      <w:r w:rsidRPr="009462B4">
        <w:rPr>
          <w:rFonts w:cstheme="minorHAnsi"/>
          <w:sz w:val="24"/>
          <w:szCs w:val="24"/>
        </w:rPr>
        <w:t>Organizacja pozarządowa, której rola będzie polegać przede wszystkim na kwalifikowaniu osób do korzystania z usług oferowanych przez Partnerstwo oraz oferowaniu i organizowaniu zindywidualizowanej (dopasowanej do potrzeb konkretnego odbiorcy) i zintegrowanej (wykorzystującej zasoby i instrumenty wszystkich Partnerów) usługi dla kwalifikowanych odbiorców.</w:t>
      </w:r>
    </w:p>
    <w:p w14:paraId="610F78D9" w14:textId="77777777" w:rsidR="00584A1D" w:rsidRPr="009462B4" w:rsidRDefault="00584A1D" w:rsidP="00577F4A">
      <w:pPr>
        <w:numPr>
          <w:ilvl w:val="0"/>
          <w:numId w:val="3"/>
        </w:numPr>
        <w:spacing w:after="0" w:line="360" w:lineRule="auto"/>
        <w:ind w:left="1134"/>
        <w:contextualSpacing/>
        <w:rPr>
          <w:rFonts w:cstheme="minorHAnsi"/>
          <w:sz w:val="24"/>
          <w:szCs w:val="24"/>
        </w:rPr>
      </w:pPr>
      <w:r w:rsidRPr="009462B4">
        <w:rPr>
          <w:rFonts w:cstheme="minorHAnsi"/>
          <w:sz w:val="24"/>
          <w:szCs w:val="24"/>
        </w:rPr>
        <w:t>Instytucje pomocy społecznej (Ośrodki Pomocy Rodzinie, Warsztaty Terapii Zajęciowej, Środowiskowe Domy Samopomocy i in.), których rola będzie polegać przede wszystkim na informowaniu osób o zakresie i wymiarze usług realizowanych w ramach Partnerstwa oraz promocji działań mających na celu zwiększenie świadomości konsumenckiej wśród odbiorców usług partnerskich.</w:t>
      </w:r>
    </w:p>
    <w:p w14:paraId="610F78DA" w14:textId="77777777" w:rsidR="00584A1D" w:rsidRPr="009462B4" w:rsidRDefault="00584A1D" w:rsidP="00577F4A">
      <w:pPr>
        <w:numPr>
          <w:ilvl w:val="0"/>
          <w:numId w:val="3"/>
        </w:numPr>
        <w:spacing w:after="0" w:line="360" w:lineRule="auto"/>
        <w:ind w:left="1134"/>
        <w:contextualSpacing/>
        <w:rPr>
          <w:rFonts w:cstheme="minorHAnsi"/>
          <w:sz w:val="24"/>
          <w:szCs w:val="24"/>
        </w:rPr>
      </w:pPr>
      <w:r w:rsidRPr="009462B4">
        <w:rPr>
          <w:rFonts w:cstheme="minorHAnsi"/>
          <w:sz w:val="24"/>
          <w:szCs w:val="24"/>
        </w:rPr>
        <w:t>Władze samorządowe (prezydent, burmistrz, wójt, starosta, biura ds. os. Niepełnosprawnych) Prezydent Miasta Lublin oraz Biuro ds. Osób Niepełnosprawnych działające przy Prezydencie Miasta Lublin. Ich rolą będzie koordynowanie współpracy instytucji samorządowych (edukacyjnych, ochrony zdrowia, kulturalnych, itd.) w zakresie potrzebnym dla skutecznego wsparcia odbiorców usług partnerskich oraz koordynacja wsparcia samorządów dla organizacji pozarządowych z działaniami Partnerstwa.</w:t>
      </w:r>
    </w:p>
    <w:p w14:paraId="610F78DB" w14:textId="77777777" w:rsidR="00C578FF" w:rsidRPr="009462B4" w:rsidRDefault="00C578FF" w:rsidP="00577F4A">
      <w:pPr>
        <w:spacing w:after="0" w:line="360" w:lineRule="auto"/>
        <w:rPr>
          <w:rFonts w:cstheme="minorHAnsi"/>
          <w:sz w:val="24"/>
          <w:szCs w:val="24"/>
        </w:rPr>
      </w:pPr>
    </w:p>
    <w:p w14:paraId="610F78DC" w14:textId="77777777" w:rsidR="00584A1D" w:rsidRPr="009462B4" w:rsidRDefault="00C578FF" w:rsidP="00577F4A">
      <w:pPr>
        <w:spacing w:after="0" w:line="360" w:lineRule="auto"/>
        <w:rPr>
          <w:rFonts w:cstheme="minorHAnsi"/>
          <w:sz w:val="24"/>
          <w:szCs w:val="24"/>
        </w:rPr>
      </w:pPr>
      <w:r w:rsidRPr="009462B4">
        <w:rPr>
          <w:rFonts w:cstheme="minorHAnsi"/>
          <w:sz w:val="24"/>
          <w:szCs w:val="24"/>
        </w:rPr>
        <w:t xml:space="preserve">Innowacja wprowadza </w:t>
      </w:r>
      <w:r w:rsidR="00584A1D" w:rsidRPr="009462B4">
        <w:rPr>
          <w:rFonts w:cstheme="minorHAnsi"/>
          <w:sz w:val="24"/>
          <w:szCs w:val="24"/>
        </w:rPr>
        <w:t>now</w:t>
      </w:r>
      <w:r w:rsidRPr="009462B4">
        <w:rPr>
          <w:rFonts w:cstheme="minorHAnsi"/>
          <w:sz w:val="24"/>
          <w:szCs w:val="24"/>
        </w:rPr>
        <w:t xml:space="preserve">ą </w:t>
      </w:r>
      <w:r w:rsidR="00584A1D" w:rsidRPr="009462B4">
        <w:rPr>
          <w:rFonts w:cstheme="minorHAnsi"/>
          <w:sz w:val="24"/>
          <w:szCs w:val="24"/>
        </w:rPr>
        <w:t>jakoś</w:t>
      </w:r>
      <w:r w:rsidRPr="009462B4">
        <w:rPr>
          <w:rFonts w:cstheme="minorHAnsi"/>
          <w:sz w:val="24"/>
          <w:szCs w:val="24"/>
        </w:rPr>
        <w:t>ć</w:t>
      </w:r>
      <w:r w:rsidR="00584A1D" w:rsidRPr="009462B4">
        <w:rPr>
          <w:rFonts w:cstheme="minorHAnsi"/>
          <w:sz w:val="24"/>
          <w:szCs w:val="24"/>
        </w:rPr>
        <w:t xml:space="preserve"> świadczenia usług i bardziej efektywnego wykorzystania środków i potencjału, którym dysponują różne podmioty działające na rzecz konsumentów: </w:t>
      </w:r>
    </w:p>
    <w:p w14:paraId="610F78DD" w14:textId="77777777" w:rsidR="00584A1D" w:rsidRPr="009462B4" w:rsidRDefault="00584A1D" w:rsidP="00577F4A">
      <w:pPr>
        <w:numPr>
          <w:ilvl w:val="0"/>
          <w:numId w:val="8"/>
        </w:numPr>
        <w:spacing w:after="0" w:line="360" w:lineRule="auto"/>
        <w:ind w:left="1134"/>
        <w:contextualSpacing/>
        <w:rPr>
          <w:rFonts w:cstheme="minorHAnsi"/>
          <w:sz w:val="24"/>
          <w:szCs w:val="24"/>
        </w:rPr>
      </w:pPr>
      <w:r w:rsidRPr="009462B4">
        <w:rPr>
          <w:rFonts w:cstheme="minorHAnsi"/>
          <w:sz w:val="24"/>
          <w:szCs w:val="24"/>
        </w:rPr>
        <w:t xml:space="preserve">koordynację podejmowanych działań, </w:t>
      </w:r>
    </w:p>
    <w:p w14:paraId="610F78DE" w14:textId="77777777" w:rsidR="00584A1D" w:rsidRPr="009462B4" w:rsidRDefault="00584A1D" w:rsidP="00577F4A">
      <w:pPr>
        <w:numPr>
          <w:ilvl w:val="0"/>
          <w:numId w:val="8"/>
        </w:numPr>
        <w:spacing w:after="0" w:line="360" w:lineRule="auto"/>
        <w:ind w:left="1134"/>
        <w:contextualSpacing/>
        <w:rPr>
          <w:rFonts w:cstheme="minorHAnsi"/>
          <w:sz w:val="24"/>
          <w:szCs w:val="24"/>
        </w:rPr>
      </w:pPr>
      <w:r w:rsidRPr="009462B4">
        <w:rPr>
          <w:rFonts w:cstheme="minorHAnsi"/>
          <w:sz w:val="24"/>
          <w:szCs w:val="24"/>
        </w:rPr>
        <w:lastRenderedPageBreak/>
        <w:t>ułatwienie korzystania z usług oraz zapewnienie wszechstronności i kompleksowości usług z punktu widzenia odbiorców,</w:t>
      </w:r>
    </w:p>
    <w:p w14:paraId="610F78DF" w14:textId="77777777" w:rsidR="00584A1D" w:rsidRPr="009462B4" w:rsidRDefault="00584A1D" w:rsidP="00577F4A">
      <w:pPr>
        <w:numPr>
          <w:ilvl w:val="0"/>
          <w:numId w:val="8"/>
        </w:numPr>
        <w:spacing w:after="0" w:line="360" w:lineRule="auto"/>
        <w:ind w:left="1134"/>
        <w:contextualSpacing/>
        <w:rPr>
          <w:rFonts w:cstheme="minorHAnsi"/>
          <w:sz w:val="24"/>
          <w:szCs w:val="24"/>
        </w:rPr>
      </w:pPr>
      <w:r w:rsidRPr="009462B4">
        <w:rPr>
          <w:rFonts w:cstheme="minorHAnsi"/>
          <w:sz w:val="24"/>
          <w:szCs w:val="24"/>
        </w:rPr>
        <w:t xml:space="preserve">poprawę jakości świadczonych usług w perspektywie długoterminowej, </w:t>
      </w:r>
    </w:p>
    <w:p w14:paraId="610F78E0" w14:textId="77777777" w:rsidR="00584A1D" w:rsidRPr="009462B4" w:rsidRDefault="00584A1D" w:rsidP="00577F4A">
      <w:pPr>
        <w:numPr>
          <w:ilvl w:val="0"/>
          <w:numId w:val="8"/>
        </w:numPr>
        <w:spacing w:after="0" w:line="360" w:lineRule="auto"/>
        <w:ind w:left="1134"/>
        <w:contextualSpacing/>
        <w:rPr>
          <w:rFonts w:cstheme="minorHAnsi"/>
          <w:sz w:val="24"/>
          <w:szCs w:val="24"/>
        </w:rPr>
      </w:pPr>
      <w:r w:rsidRPr="009462B4">
        <w:rPr>
          <w:rFonts w:cstheme="minorHAnsi"/>
          <w:sz w:val="24"/>
          <w:szCs w:val="24"/>
        </w:rPr>
        <w:t>zwiększenie skuteczności, użyteczności oraz dostępności świadczonych usług,</w:t>
      </w:r>
    </w:p>
    <w:p w14:paraId="610F78E1" w14:textId="77777777" w:rsidR="00584A1D" w:rsidRPr="009462B4" w:rsidRDefault="00584A1D" w:rsidP="00577F4A">
      <w:pPr>
        <w:numPr>
          <w:ilvl w:val="0"/>
          <w:numId w:val="8"/>
        </w:numPr>
        <w:spacing w:after="0" w:line="360" w:lineRule="auto"/>
        <w:ind w:left="1134"/>
        <w:contextualSpacing/>
        <w:rPr>
          <w:rFonts w:cstheme="minorHAnsi"/>
          <w:sz w:val="24"/>
          <w:szCs w:val="24"/>
        </w:rPr>
      </w:pPr>
      <w:r w:rsidRPr="009462B4">
        <w:rPr>
          <w:rFonts w:cstheme="minorHAnsi"/>
          <w:sz w:val="24"/>
          <w:szCs w:val="24"/>
        </w:rPr>
        <w:t>racjonalne wykorzystanie dostępnych zasobów oraz zewnętrznego finansowania dla realizacji zamierzonych celów.</w:t>
      </w:r>
    </w:p>
    <w:p w14:paraId="610F78E2" w14:textId="77777777" w:rsidR="00584A1D" w:rsidRPr="009462B4" w:rsidRDefault="00C578FF" w:rsidP="00577F4A">
      <w:pPr>
        <w:spacing w:after="0" w:line="360" w:lineRule="auto"/>
        <w:rPr>
          <w:rFonts w:cstheme="minorHAnsi"/>
          <w:sz w:val="24"/>
          <w:szCs w:val="24"/>
        </w:rPr>
      </w:pPr>
      <w:r w:rsidRPr="009462B4">
        <w:rPr>
          <w:rFonts w:cstheme="minorHAnsi"/>
          <w:sz w:val="24"/>
          <w:szCs w:val="24"/>
        </w:rPr>
        <w:t xml:space="preserve">Model </w:t>
      </w:r>
      <w:r w:rsidR="00584A1D" w:rsidRPr="009462B4">
        <w:rPr>
          <w:rFonts w:cstheme="minorHAnsi"/>
          <w:sz w:val="24"/>
          <w:szCs w:val="24"/>
        </w:rPr>
        <w:t>zapewnieni</w:t>
      </w:r>
      <w:r w:rsidRPr="009462B4">
        <w:rPr>
          <w:rFonts w:cstheme="minorHAnsi"/>
          <w:sz w:val="24"/>
          <w:szCs w:val="24"/>
        </w:rPr>
        <w:t>a</w:t>
      </w:r>
      <w:r w:rsidR="00584A1D" w:rsidRPr="009462B4">
        <w:rPr>
          <w:rFonts w:cstheme="minorHAnsi"/>
          <w:sz w:val="24"/>
          <w:szCs w:val="24"/>
        </w:rPr>
        <w:t xml:space="preserve"> osobom niepełnosprawnym lepsz</w:t>
      </w:r>
      <w:r w:rsidRPr="009462B4">
        <w:rPr>
          <w:rFonts w:cstheme="minorHAnsi"/>
          <w:sz w:val="24"/>
          <w:szCs w:val="24"/>
        </w:rPr>
        <w:t>y</w:t>
      </w:r>
      <w:r w:rsidR="00584A1D" w:rsidRPr="009462B4">
        <w:rPr>
          <w:rFonts w:cstheme="minorHAnsi"/>
          <w:sz w:val="24"/>
          <w:szCs w:val="24"/>
        </w:rPr>
        <w:t xml:space="preserve"> dostęp do informacji z zakresu wiedzy konsumenckiej poprzez: </w:t>
      </w:r>
    </w:p>
    <w:p w14:paraId="610F78E3" w14:textId="77777777" w:rsidR="00584A1D" w:rsidRPr="009462B4" w:rsidRDefault="00584A1D" w:rsidP="00577F4A">
      <w:pPr>
        <w:numPr>
          <w:ilvl w:val="0"/>
          <w:numId w:val="9"/>
        </w:numPr>
        <w:spacing w:after="0" w:line="360" w:lineRule="auto"/>
        <w:ind w:left="1134"/>
        <w:contextualSpacing/>
        <w:rPr>
          <w:rFonts w:cstheme="minorHAnsi"/>
          <w:sz w:val="24"/>
          <w:szCs w:val="24"/>
        </w:rPr>
      </w:pPr>
      <w:r w:rsidRPr="009462B4">
        <w:rPr>
          <w:rFonts w:cstheme="minorHAnsi"/>
          <w:sz w:val="24"/>
          <w:szCs w:val="24"/>
        </w:rPr>
        <w:t xml:space="preserve">lepsze dostosowanie oferty wsparcia do potrzeb osób niepełnosprawnych, </w:t>
      </w:r>
    </w:p>
    <w:p w14:paraId="610F78E4" w14:textId="77777777" w:rsidR="00584A1D" w:rsidRPr="009462B4" w:rsidRDefault="00584A1D" w:rsidP="00577F4A">
      <w:pPr>
        <w:numPr>
          <w:ilvl w:val="0"/>
          <w:numId w:val="9"/>
        </w:numPr>
        <w:spacing w:after="0" w:line="360" w:lineRule="auto"/>
        <w:ind w:left="1134"/>
        <w:contextualSpacing/>
        <w:rPr>
          <w:rFonts w:cstheme="minorHAnsi"/>
          <w:sz w:val="24"/>
          <w:szCs w:val="24"/>
        </w:rPr>
      </w:pPr>
      <w:r w:rsidRPr="009462B4">
        <w:rPr>
          <w:rFonts w:cstheme="minorHAnsi"/>
          <w:sz w:val="24"/>
          <w:szCs w:val="24"/>
        </w:rPr>
        <w:t>poszerzenie oferty form wsparcia oraz zintegrowanie form wsparcia pochodzących z różnych źródeł,</w:t>
      </w:r>
    </w:p>
    <w:p w14:paraId="610F78E5" w14:textId="77777777" w:rsidR="00584A1D" w:rsidRPr="009462B4" w:rsidRDefault="00584A1D" w:rsidP="00577F4A">
      <w:pPr>
        <w:numPr>
          <w:ilvl w:val="0"/>
          <w:numId w:val="9"/>
        </w:numPr>
        <w:spacing w:after="0" w:line="360" w:lineRule="auto"/>
        <w:ind w:left="1134"/>
        <w:contextualSpacing/>
        <w:rPr>
          <w:rFonts w:cstheme="minorHAnsi"/>
          <w:sz w:val="24"/>
          <w:szCs w:val="24"/>
        </w:rPr>
      </w:pPr>
      <w:r w:rsidRPr="009462B4">
        <w:rPr>
          <w:rFonts w:cstheme="minorHAnsi"/>
          <w:sz w:val="24"/>
          <w:szCs w:val="24"/>
        </w:rPr>
        <w:t>bardziej efektowna organizacja oraz koordynacja działań skierowanych do osób niepełnosprawnych,</w:t>
      </w:r>
    </w:p>
    <w:p w14:paraId="610F78E6" w14:textId="77777777" w:rsidR="00584A1D" w:rsidRPr="009462B4" w:rsidRDefault="00584A1D" w:rsidP="00577F4A">
      <w:pPr>
        <w:numPr>
          <w:ilvl w:val="0"/>
          <w:numId w:val="9"/>
        </w:numPr>
        <w:spacing w:after="0" w:line="360" w:lineRule="auto"/>
        <w:ind w:left="1134"/>
        <w:contextualSpacing/>
        <w:rPr>
          <w:rFonts w:cstheme="minorHAnsi"/>
          <w:sz w:val="24"/>
          <w:szCs w:val="24"/>
        </w:rPr>
      </w:pPr>
      <w:r w:rsidRPr="009462B4">
        <w:rPr>
          <w:rFonts w:cstheme="minorHAnsi"/>
          <w:sz w:val="24"/>
          <w:szCs w:val="24"/>
        </w:rPr>
        <w:t>ułatwienie osobom niepełnosprawnym korzystania z form wsparcia realizowanych przez różne podmioty, poprzez stworzenie wspólnej płaszczyzny dla czterech podmiotów oferujących wsparcie,</w:t>
      </w:r>
    </w:p>
    <w:p w14:paraId="610F78E7" w14:textId="77777777" w:rsidR="00584A1D" w:rsidRPr="009462B4" w:rsidRDefault="00584A1D" w:rsidP="00577F4A">
      <w:pPr>
        <w:numPr>
          <w:ilvl w:val="0"/>
          <w:numId w:val="9"/>
        </w:numPr>
        <w:spacing w:after="0" w:line="360" w:lineRule="auto"/>
        <w:ind w:left="1134"/>
        <w:contextualSpacing/>
        <w:rPr>
          <w:rFonts w:cstheme="minorHAnsi"/>
          <w:sz w:val="24"/>
          <w:szCs w:val="24"/>
        </w:rPr>
      </w:pPr>
      <w:r w:rsidRPr="009462B4">
        <w:rPr>
          <w:rFonts w:cstheme="minorHAnsi"/>
          <w:sz w:val="24"/>
          <w:szCs w:val="24"/>
        </w:rPr>
        <w:t>oszczędność czasu i wysiłków osób niepełnosprawnych poprzez zapewnienie sprawniejszego przepływu informacji pomiędzy wieloma podmiotami,</w:t>
      </w:r>
    </w:p>
    <w:p w14:paraId="610F78E8" w14:textId="77777777" w:rsidR="00584A1D" w:rsidRPr="009462B4" w:rsidRDefault="00584A1D" w:rsidP="00577F4A">
      <w:pPr>
        <w:numPr>
          <w:ilvl w:val="0"/>
          <w:numId w:val="9"/>
        </w:numPr>
        <w:spacing w:after="0" w:line="360" w:lineRule="auto"/>
        <w:ind w:left="1134"/>
        <w:contextualSpacing/>
        <w:rPr>
          <w:rFonts w:cstheme="minorHAnsi"/>
          <w:sz w:val="24"/>
          <w:szCs w:val="24"/>
        </w:rPr>
      </w:pPr>
      <w:r w:rsidRPr="009462B4">
        <w:rPr>
          <w:rFonts w:cstheme="minorHAnsi"/>
          <w:sz w:val="24"/>
          <w:szCs w:val="24"/>
        </w:rPr>
        <w:t>możliwość włączenia się osób niepełnosprawnych w kształtowanie oferty aktywizacji.</w:t>
      </w:r>
    </w:p>
    <w:p w14:paraId="610F78E9" w14:textId="77777777" w:rsidR="00C578FF" w:rsidRPr="009462B4" w:rsidRDefault="00C578FF" w:rsidP="00577F4A">
      <w:pPr>
        <w:spacing w:after="0" w:line="360" w:lineRule="auto"/>
        <w:contextualSpacing/>
        <w:rPr>
          <w:rFonts w:cstheme="minorHAnsi"/>
          <w:sz w:val="24"/>
          <w:szCs w:val="24"/>
        </w:rPr>
      </w:pPr>
      <w:r w:rsidRPr="009462B4">
        <w:rPr>
          <w:rFonts w:cstheme="minorHAnsi"/>
          <w:sz w:val="24"/>
          <w:szCs w:val="24"/>
        </w:rPr>
        <w:t xml:space="preserve">Model zapewnia </w:t>
      </w:r>
      <w:r w:rsidR="00584A1D" w:rsidRPr="009462B4">
        <w:rPr>
          <w:rFonts w:cstheme="minorHAnsi"/>
          <w:sz w:val="24"/>
          <w:szCs w:val="24"/>
        </w:rPr>
        <w:t>optymalizację i bardziej efektywne wykorzystanie instrumentów wsparcia, którym dysponują lokalne podmioty działające na rzecz osób niepełnosprawnych.</w:t>
      </w:r>
    </w:p>
    <w:p w14:paraId="610F78EA" w14:textId="77777777" w:rsidR="00C578FF" w:rsidRPr="009462B4" w:rsidRDefault="00C578FF" w:rsidP="00577F4A">
      <w:pPr>
        <w:spacing w:after="0" w:line="360" w:lineRule="auto"/>
        <w:ind w:left="66"/>
        <w:contextualSpacing/>
        <w:rPr>
          <w:rFonts w:cstheme="minorHAnsi"/>
          <w:sz w:val="24"/>
          <w:szCs w:val="24"/>
        </w:rPr>
      </w:pPr>
    </w:p>
    <w:p w14:paraId="610F78EB" w14:textId="77777777" w:rsidR="00ED0BE2" w:rsidRPr="009462B4" w:rsidRDefault="00ED0BE2" w:rsidP="00577F4A">
      <w:pPr>
        <w:spacing w:after="0" w:line="360" w:lineRule="auto"/>
        <w:contextualSpacing/>
        <w:rPr>
          <w:rFonts w:cstheme="minorHAnsi"/>
          <w:sz w:val="24"/>
          <w:szCs w:val="24"/>
        </w:rPr>
      </w:pPr>
      <w:r w:rsidRPr="009462B4">
        <w:rPr>
          <w:rFonts w:cstheme="minorHAnsi"/>
          <w:sz w:val="24"/>
          <w:szCs w:val="24"/>
        </w:rPr>
        <w:t xml:space="preserve">Uniwersalny charakter rozwiązania polega na możliwości prawie bez kosztowego korzystania z wypracowanych narzędzi i rozwiązań. Do tej pory na rynku nie było podobnego rozwiązania. Szczególnie użyteczny jest portal internetowy przystosowany do potrzeb osób z różnymi rodzajami niepełnosprawności. Ważne jest także doprowadzenie do współpracy instytucji, które dotychczas nie współpracowały razem w celu edukacji konsumenckiej osób z niepełnosprawnościami. </w:t>
      </w:r>
    </w:p>
    <w:p w14:paraId="610F78EC" w14:textId="77777777" w:rsidR="00ED0BE2" w:rsidRPr="009462B4" w:rsidRDefault="00ED0BE2" w:rsidP="00577F4A">
      <w:pPr>
        <w:pStyle w:val="Default"/>
        <w:spacing w:line="360" w:lineRule="auto"/>
        <w:rPr>
          <w:rFonts w:asciiTheme="minorHAnsi" w:eastAsiaTheme="minorHAnsi" w:hAnsiTheme="minorHAnsi" w:cstheme="minorHAnsi"/>
          <w:color w:val="auto"/>
          <w:lang w:eastAsia="en-US"/>
        </w:rPr>
      </w:pPr>
    </w:p>
    <w:p w14:paraId="610F78ED" w14:textId="77777777" w:rsidR="00ED0BE2" w:rsidRPr="009462B4" w:rsidRDefault="00ED0BE2" w:rsidP="00577F4A">
      <w:pPr>
        <w:pStyle w:val="Default"/>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lastRenderedPageBreak/>
        <w:t xml:space="preserve">Celem niniejszej publikacji jest zapewnienie potencjalnym użytkownikom informacji, które ułatwią jego wdrożenie. </w:t>
      </w:r>
    </w:p>
    <w:p w14:paraId="610F78EE" w14:textId="77777777" w:rsidR="00ED0BE2" w:rsidRPr="009462B4" w:rsidRDefault="00ED0BE2" w:rsidP="00577F4A">
      <w:pPr>
        <w:pStyle w:val="Default"/>
        <w:spacing w:line="360" w:lineRule="auto"/>
        <w:rPr>
          <w:rFonts w:asciiTheme="minorHAnsi" w:eastAsiaTheme="minorHAnsi" w:hAnsiTheme="minorHAnsi" w:cstheme="minorHAnsi"/>
          <w:color w:val="auto"/>
          <w:lang w:eastAsia="en-US"/>
        </w:rPr>
      </w:pPr>
    </w:p>
    <w:p w14:paraId="610F78EF" w14:textId="77777777" w:rsidR="00ED0BE2" w:rsidRPr="009462B4" w:rsidRDefault="00ED0BE2" w:rsidP="00577F4A">
      <w:pPr>
        <w:pStyle w:val="Default"/>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Niezbędne jest także zapoznanie się z publikacją pt. Lokalny model współpracy w zakresie ochrony praw niepełnosprawnych konsumentów, która zawiera informacje na temat innowacji społecznej. Przedstawiono w niej między innymi wyniki analizy SWOT:</w:t>
      </w:r>
    </w:p>
    <w:p w14:paraId="610F78F0" w14:textId="77777777" w:rsidR="00ED0BE2" w:rsidRPr="009462B4" w:rsidRDefault="00ED0BE2" w:rsidP="00577F4A">
      <w:pPr>
        <w:pStyle w:val="Spistreci2"/>
        <w:tabs>
          <w:tab w:val="right" w:leader="dot" w:pos="8493"/>
        </w:tabs>
        <w:spacing w:after="0" w:line="360" w:lineRule="auto"/>
        <w:ind w:left="0"/>
        <w:rPr>
          <w:rFonts w:asciiTheme="minorHAnsi" w:eastAsiaTheme="minorHAnsi" w:hAnsiTheme="minorHAnsi" w:cstheme="minorHAnsi"/>
          <w:sz w:val="24"/>
          <w:szCs w:val="24"/>
          <w:lang w:eastAsia="en-US"/>
        </w:rPr>
      </w:pPr>
      <w:r w:rsidRPr="009462B4">
        <w:rPr>
          <w:rFonts w:asciiTheme="minorHAnsi" w:eastAsiaTheme="minorHAnsi" w:hAnsiTheme="minorHAnsi" w:cstheme="minorHAnsi"/>
          <w:sz w:val="24"/>
          <w:szCs w:val="24"/>
          <w:lang w:eastAsia="en-US"/>
        </w:rPr>
        <w:t>- m</w:t>
      </w:r>
      <w:r w:rsidRPr="009462B4">
        <w:rPr>
          <w:rFonts w:eastAsiaTheme="minorHAnsi"/>
          <w:sz w:val="24"/>
          <w:szCs w:val="24"/>
          <w:lang w:eastAsia="en-US"/>
        </w:rPr>
        <w:t>ocne i słabe strony lokalnej współpracy w zakresie ochrony praw niepełnosprawnych konsumentów</w:t>
      </w:r>
      <w:r w:rsidRPr="009462B4">
        <w:rPr>
          <w:rFonts w:asciiTheme="minorHAnsi" w:eastAsiaTheme="minorHAnsi" w:hAnsiTheme="minorHAnsi" w:cstheme="minorHAnsi"/>
          <w:webHidden/>
          <w:sz w:val="24"/>
          <w:szCs w:val="24"/>
          <w:lang w:eastAsia="en-US"/>
        </w:rPr>
        <w:t>,</w:t>
      </w:r>
    </w:p>
    <w:p w14:paraId="610F78F1" w14:textId="77777777" w:rsidR="00ED0BE2" w:rsidRPr="009462B4" w:rsidRDefault="00ED0BE2" w:rsidP="00577F4A">
      <w:pPr>
        <w:pStyle w:val="Spistreci2"/>
        <w:tabs>
          <w:tab w:val="right" w:leader="dot" w:pos="8493"/>
        </w:tabs>
        <w:spacing w:after="0" w:line="360" w:lineRule="auto"/>
        <w:ind w:left="0"/>
        <w:rPr>
          <w:rFonts w:eastAsiaTheme="minorHAnsi"/>
          <w:sz w:val="24"/>
          <w:szCs w:val="24"/>
          <w:lang w:eastAsia="en-US"/>
        </w:rPr>
      </w:pPr>
      <w:r w:rsidRPr="009462B4">
        <w:rPr>
          <w:rFonts w:eastAsiaTheme="minorHAnsi"/>
          <w:sz w:val="24"/>
          <w:szCs w:val="24"/>
          <w:lang w:eastAsia="en-US"/>
        </w:rPr>
        <w:t>- szanse i zagrożenia w zakresie realizacji wspólnych działań lokalnych podmiotów na rzecz ochrony praw niepełnosprawnych konsumentów</w:t>
      </w:r>
    </w:p>
    <w:p w14:paraId="610F78F2" w14:textId="77777777" w:rsidR="00ED0BE2" w:rsidRPr="009462B4" w:rsidRDefault="00ED0BE2" w:rsidP="00577F4A">
      <w:pPr>
        <w:pStyle w:val="Spistreci2"/>
        <w:tabs>
          <w:tab w:val="right" w:leader="dot" w:pos="8493"/>
        </w:tabs>
        <w:spacing w:after="0" w:line="360" w:lineRule="auto"/>
        <w:ind w:left="0"/>
        <w:rPr>
          <w:rFonts w:asciiTheme="minorHAnsi" w:eastAsiaTheme="minorHAnsi" w:hAnsiTheme="minorHAnsi" w:cstheme="minorHAnsi"/>
          <w:sz w:val="24"/>
          <w:szCs w:val="24"/>
          <w:lang w:eastAsia="en-US"/>
        </w:rPr>
      </w:pPr>
      <w:r w:rsidRPr="009462B4">
        <w:rPr>
          <w:rFonts w:eastAsiaTheme="minorHAnsi"/>
          <w:sz w:val="24"/>
          <w:szCs w:val="24"/>
          <w:lang w:eastAsia="en-US"/>
        </w:rPr>
        <w:t xml:space="preserve">W w/w publikacji zawarto również wnioski i rekomendacje wynikające z przeprowadzonej diagnozy potrzeb osób niepełnosprawnych w zakresie ochrony praw niepełnosprawnych konsumentów. </w:t>
      </w:r>
    </w:p>
    <w:p w14:paraId="610F78F3" w14:textId="77777777" w:rsidR="00ED0BE2" w:rsidRPr="009462B4" w:rsidRDefault="00ED0BE2" w:rsidP="00577F4A">
      <w:pPr>
        <w:pStyle w:val="Default"/>
        <w:spacing w:line="360" w:lineRule="auto"/>
        <w:rPr>
          <w:rFonts w:asciiTheme="minorHAnsi" w:eastAsiaTheme="minorHAnsi" w:hAnsiTheme="minorHAnsi" w:cstheme="minorHAnsi"/>
          <w:color w:val="auto"/>
          <w:lang w:eastAsia="en-US"/>
        </w:rPr>
      </w:pPr>
    </w:p>
    <w:p w14:paraId="610F78F4" w14:textId="0FDA7D26" w:rsidR="00ED0BE2" w:rsidRPr="009462B4" w:rsidRDefault="00ED0BE2" w:rsidP="00577F4A">
      <w:pPr>
        <w:pStyle w:val="Default"/>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Aby specjaliści mogli wdrożyć zaprojektowany Model wskazane jest, aby skontaktowali się pracownikami Fundacji Fuga Mundi, któr</w:t>
      </w:r>
      <w:r w:rsidR="00165047" w:rsidRPr="009462B4">
        <w:rPr>
          <w:rFonts w:asciiTheme="minorHAnsi" w:eastAsiaTheme="minorHAnsi" w:hAnsiTheme="minorHAnsi" w:cstheme="minorHAnsi"/>
          <w:color w:val="auto"/>
          <w:lang w:eastAsia="en-US"/>
        </w:rPr>
        <w:t>z</w:t>
      </w:r>
      <w:r w:rsidRPr="009462B4">
        <w:rPr>
          <w:rFonts w:asciiTheme="minorHAnsi" w:eastAsiaTheme="minorHAnsi" w:hAnsiTheme="minorHAnsi" w:cstheme="minorHAnsi"/>
          <w:color w:val="auto"/>
          <w:lang w:eastAsia="en-US"/>
        </w:rPr>
        <w:t>y by</w:t>
      </w:r>
      <w:r w:rsidR="00165047" w:rsidRPr="009462B4">
        <w:rPr>
          <w:rFonts w:asciiTheme="minorHAnsi" w:eastAsiaTheme="minorHAnsi" w:hAnsiTheme="minorHAnsi" w:cstheme="minorHAnsi"/>
          <w:color w:val="auto"/>
          <w:lang w:eastAsia="en-US"/>
        </w:rPr>
        <w:t>li</w:t>
      </w:r>
      <w:r w:rsidRPr="009462B4">
        <w:rPr>
          <w:rFonts w:asciiTheme="minorHAnsi" w:eastAsiaTheme="minorHAnsi" w:hAnsiTheme="minorHAnsi" w:cstheme="minorHAnsi"/>
          <w:color w:val="auto"/>
          <w:lang w:eastAsia="en-US"/>
        </w:rPr>
        <w:t xml:space="preserve"> pomysłodawcami i wykonawcami innowacji społecznej.</w:t>
      </w:r>
    </w:p>
    <w:p w14:paraId="610F78F5" w14:textId="77777777" w:rsidR="00ED0BE2" w:rsidRPr="009462B4" w:rsidRDefault="00ED0BE2" w:rsidP="00577F4A">
      <w:pPr>
        <w:pStyle w:val="Default"/>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Konsultacja może odbyć się droga telefoniczną, internetową z wykorzystaniem np. Skype’a lub podczas osobistej wizyty w Fundacji.</w:t>
      </w:r>
    </w:p>
    <w:p w14:paraId="610F78F6" w14:textId="77777777" w:rsidR="00ED0BE2" w:rsidRPr="009462B4" w:rsidRDefault="00ED0BE2" w:rsidP="00577F4A">
      <w:pPr>
        <w:pStyle w:val="Default"/>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Tematyka konsultacji:</w:t>
      </w:r>
    </w:p>
    <w:p w14:paraId="610F78F7" w14:textId="77777777" w:rsidR="00ED0BE2" w:rsidRPr="009462B4" w:rsidRDefault="00ED0BE2" w:rsidP="00577F4A">
      <w:pPr>
        <w:pStyle w:val="Default"/>
        <w:numPr>
          <w:ilvl w:val="0"/>
          <w:numId w:val="4"/>
        </w:numPr>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Istotne cechy modelu – przedstawienie szczegółowych informacji na elementów produktu innowacyjnego</w:t>
      </w:r>
    </w:p>
    <w:p w14:paraId="610F78F8" w14:textId="77777777" w:rsidR="00ED0BE2" w:rsidRPr="009462B4" w:rsidRDefault="00ED0BE2" w:rsidP="00577F4A">
      <w:pPr>
        <w:pStyle w:val="Default"/>
        <w:numPr>
          <w:ilvl w:val="0"/>
          <w:numId w:val="4"/>
        </w:numPr>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Wskazówki praktyczne związane z wdrożeniem Modelu i zarządzeniem nim.</w:t>
      </w:r>
    </w:p>
    <w:p w14:paraId="610F78F9" w14:textId="77777777" w:rsidR="00ED0BE2" w:rsidRPr="009462B4" w:rsidRDefault="00ED0BE2" w:rsidP="00577F4A">
      <w:pPr>
        <w:pStyle w:val="Default"/>
        <w:numPr>
          <w:ilvl w:val="0"/>
          <w:numId w:val="4"/>
        </w:numPr>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Współpraca z organizacjami pozarządowymi i władzami samorządowymi.</w:t>
      </w:r>
    </w:p>
    <w:p w14:paraId="610F78FA" w14:textId="77777777" w:rsidR="00ED0BE2" w:rsidRPr="009462B4" w:rsidRDefault="00ED0BE2" w:rsidP="00577F4A">
      <w:pPr>
        <w:pStyle w:val="Default"/>
        <w:numPr>
          <w:ilvl w:val="0"/>
          <w:numId w:val="4"/>
        </w:numPr>
        <w:spacing w:line="360" w:lineRule="auto"/>
        <w:rPr>
          <w:rFonts w:asciiTheme="minorHAnsi" w:eastAsiaTheme="minorHAnsi" w:hAnsiTheme="minorHAnsi" w:cstheme="minorHAnsi"/>
          <w:color w:val="auto"/>
          <w:lang w:eastAsia="en-US"/>
        </w:rPr>
      </w:pPr>
      <w:r w:rsidRPr="009462B4">
        <w:rPr>
          <w:rFonts w:asciiTheme="minorHAnsi" w:eastAsiaTheme="minorHAnsi" w:hAnsiTheme="minorHAnsi" w:cstheme="minorHAnsi"/>
          <w:color w:val="auto"/>
          <w:lang w:eastAsia="en-US"/>
        </w:rPr>
        <w:t>Koszty wprowadzenia Modelu i możliwe sposoby pozyskania finansowania.</w:t>
      </w:r>
    </w:p>
    <w:p w14:paraId="610F78FC" w14:textId="074F1304" w:rsidR="00ED0BE2" w:rsidRPr="009462B4" w:rsidRDefault="00ED0BE2" w:rsidP="00577F4A">
      <w:pPr>
        <w:spacing w:after="0" w:line="360" w:lineRule="auto"/>
        <w:rPr>
          <w:rFonts w:cstheme="minorHAnsi"/>
          <w:sz w:val="24"/>
          <w:szCs w:val="24"/>
        </w:rPr>
      </w:pPr>
    </w:p>
    <w:p w14:paraId="610F78FF" w14:textId="143FC8E3" w:rsidR="001B597F" w:rsidRPr="009462B4" w:rsidRDefault="001B597F" w:rsidP="00577F4A">
      <w:pPr>
        <w:pStyle w:val="Akapitzlist"/>
        <w:numPr>
          <w:ilvl w:val="0"/>
          <w:numId w:val="1"/>
        </w:numPr>
        <w:spacing w:after="0" w:line="360" w:lineRule="auto"/>
        <w:ind w:left="426"/>
        <w:rPr>
          <w:rFonts w:cstheme="minorHAnsi"/>
          <w:b/>
          <w:sz w:val="24"/>
          <w:szCs w:val="24"/>
        </w:rPr>
      </w:pPr>
      <w:r w:rsidRPr="009462B4">
        <w:rPr>
          <w:rFonts w:cstheme="minorHAnsi"/>
          <w:b/>
          <w:sz w:val="24"/>
          <w:szCs w:val="24"/>
        </w:rPr>
        <w:t>Opis grup</w:t>
      </w:r>
      <w:r w:rsidR="00C62E8D" w:rsidRPr="009462B4">
        <w:rPr>
          <w:rFonts w:cstheme="minorHAnsi"/>
          <w:b/>
          <w:sz w:val="24"/>
          <w:szCs w:val="24"/>
        </w:rPr>
        <w:t xml:space="preserve"> uczestników</w:t>
      </w:r>
      <w:r w:rsidR="00C62E8D" w:rsidRPr="009462B4">
        <w:rPr>
          <w:rFonts w:cstheme="minorHAnsi"/>
          <w:sz w:val="24"/>
          <w:szCs w:val="24"/>
        </w:rPr>
        <w:t xml:space="preserve">. </w:t>
      </w:r>
    </w:p>
    <w:p w14:paraId="6E0A6050" w14:textId="77777777" w:rsidR="00E1516D" w:rsidRPr="009462B4" w:rsidRDefault="00E1516D" w:rsidP="00577F4A">
      <w:pPr>
        <w:pStyle w:val="Akapitzlist"/>
        <w:spacing w:after="0" w:line="360" w:lineRule="auto"/>
        <w:ind w:left="426"/>
        <w:rPr>
          <w:rFonts w:cstheme="minorHAnsi"/>
          <w:b/>
          <w:sz w:val="24"/>
          <w:szCs w:val="24"/>
        </w:rPr>
      </w:pPr>
    </w:p>
    <w:p w14:paraId="610F7900" w14:textId="77777777" w:rsidR="00D05F5A" w:rsidRPr="009462B4" w:rsidRDefault="00D05F5A" w:rsidP="00577F4A">
      <w:pPr>
        <w:pStyle w:val="Default"/>
        <w:spacing w:line="360" w:lineRule="auto"/>
        <w:rPr>
          <w:rFonts w:asciiTheme="minorHAnsi" w:hAnsiTheme="minorHAnsi" w:cstheme="minorHAnsi"/>
          <w:color w:val="auto"/>
        </w:rPr>
      </w:pPr>
      <w:r w:rsidRPr="009462B4">
        <w:rPr>
          <w:rFonts w:asciiTheme="minorHAnsi" w:hAnsiTheme="minorHAnsi" w:cstheme="minorHAnsi"/>
          <w:color w:val="auto"/>
        </w:rPr>
        <w:t xml:space="preserve">W wymiarze docelowym użytkownikami produktu są pracownicy instytucji udzielających wsparcia osobom niepełnosprawnym np.: </w:t>
      </w:r>
    </w:p>
    <w:p w14:paraId="610F7901"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Miejski/ powiatowy Rzecznik Konsumenta.</w:t>
      </w:r>
    </w:p>
    <w:p w14:paraId="610F7902"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lastRenderedPageBreak/>
        <w:t>Organizacje pozarządowe wspierające osoby niepełnosprawne.</w:t>
      </w:r>
    </w:p>
    <w:p w14:paraId="610F7903"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Miejski Ośrodki Pomocy Rodzinie.</w:t>
      </w:r>
    </w:p>
    <w:p w14:paraId="610F7904"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Akademickie Biura ds. Osób Niepełnosprawnych.</w:t>
      </w:r>
    </w:p>
    <w:p w14:paraId="610F7905"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Biura ds. Osób Niepełnosprawnych działające przy Prezydentach Miast/ Wójtach/ Burmistrzach/ Starostach.</w:t>
      </w:r>
    </w:p>
    <w:p w14:paraId="610F7906"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Asystenci osób niepełnosprawnych.</w:t>
      </w:r>
    </w:p>
    <w:p w14:paraId="610F7907"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Pracownicy socjalni.</w:t>
      </w:r>
    </w:p>
    <w:p w14:paraId="610F7908"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Trenerzy pracy.</w:t>
      </w:r>
    </w:p>
    <w:p w14:paraId="610F7909"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Liderzy i Animatorzy Klubów Pracy.</w:t>
      </w:r>
    </w:p>
    <w:p w14:paraId="610F790A"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Liderzy i Animatorzy Klubów Integracji Społecznej.</w:t>
      </w:r>
    </w:p>
    <w:p w14:paraId="610F790B" w14:textId="77777777" w:rsidR="00D05F5A" w:rsidRPr="009462B4" w:rsidRDefault="00D05F5A" w:rsidP="00577F4A">
      <w:pPr>
        <w:numPr>
          <w:ilvl w:val="0"/>
          <w:numId w:val="3"/>
        </w:numPr>
        <w:spacing w:after="0" w:line="360" w:lineRule="auto"/>
        <w:ind w:left="1134"/>
        <w:contextualSpacing/>
        <w:jc w:val="both"/>
        <w:rPr>
          <w:rFonts w:cstheme="minorHAnsi"/>
          <w:sz w:val="24"/>
          <w:szCs w:val="24"/>
        </w:rPr>
      </w:pPr>
      <w:r w:rsidRPr="009462B4">
        <w:rPr>
          <w:rFonts w:cstheme="minorHAnsi"/>
          <w:sz w:val="24"/>
          <w:szCs w:val="24"/>
        </w:rPr>
        <w:t>Personel Warsztatów Aktywizacji Zawodowej.</w:t>
      </w:r>
    </w:p>
    <w:p w14:paraId="610F790C" w14:textId="77777777" w:rsidR="00D05F5A" w:rsidRPr="009462B4" w:rsidRDefault="00D05F5A" w:rsidP="00577F4A">
      <w:pPr>
        <w:pStyle w:val="Default"/>
        <w:spacing w:line="360" w:lineRule="auto"/>
        <w:rPr>
          <w:rFonts w:asciiTheme="minorHAnsi" w:hAnsiTheme="minorHAnsi" w:cstheme="minorHAnsi"/>
          <w:color w:val="auto"/>
        </w:rPr>
      </w:pPr>
      <w:r w:rsidRPr="009462B4">
        <w:rPr>
          <w:rFonts w:asciiTheme="minorHAnsi" w:hAnsiTheme="minorHAnsi" w:cstheme="minorHAnsi"/>
          <w:color w:val="auto"/>
        </w:rPr>
        <w:t xml:space="preserve">W wymiarze docelowym odbiorcami produktu są np.: </w:t>
      </w:r>
    </w:p>
    <w:p w14:paraId="610F790D" w14:textId="77777777" w:rsidR="00584A1D" w:rsidRPr="009462B4" w:rsidRDefault="00D05F5A" w:rsidP="00577F4A">
      <w:pPr>
        <w:pStyle w:val="Default"/>
        <w:numPr>
          <w:ilvl w:val="0"/>
          <w:numId w:val="5"/>
        </w:numPr>
        <w:spacing w:line="360" w:lineRule="auto"/>
        <w:rPr>
          <w:rFonts w:asciiTheme="minorHAnsi" w:hAnsiTheme="minorHAnsi" w:cstheme="minorHAnsi"/>
          <w:color w:val="auto"/>
        </w:rPr>
      </w:pPr>
      <w:r w:rsidRPr="009462B4">
        <w:rPr>
          <w:rFonts w:asciiTheme="minorHAnsi" w:hAnsiTheme="minorHAnsi" w:cstheme="minorHAnsi"/>
          <w:color w:val="auto"/>
        </w:rPr>
        <w:t>Osoby z orzeczonymi różny</w:t>
      </w:r>
      <w:r w:rsidR="00584A1D" w:rsidRPr="009462B4">
        <w:rPr>
          <w:rFonts w:asciiTheme="minorHAnsi" w:hAnsiTheme="minorHAnsi" w:cstheme="minorHAnsi"/>
          <w:color w:val="auto"/>
        </w:rPr>
        <w:t>mi rodzajami niepełnosprawności zwłaszcza następującymi przyczynami niepełnosprawności:</w:t>
      </w:r>
    </w:p>
    <w:p w14:paraId="610F790E" w14:textId="77777777" w:rsidR="00584A1D" w:rsidRPr="009462B4" w:rsidRDefault="00D05F5A" w:rsidP="00577F4A">
      <w:pPr>
        <w:pStyle w:val="Default"/>
        <w:numPr>
          <w:ilvl w:val="0"/>
          <w:numId w:val="12"/>
        </w:numPr>
        <w:spacing w:line="360" w:lineRule="auto"/>
        <w:rPr>
          <w:rFonts w:asciiTheme="minorHAnsi" w:hAnsiTheme="minorHAnsi" w:cstheme="minorHAnsi"/>
          <w:shd w:val="clear" w:color="auto" w:fill="FFFFFF"/>
        </w:rPr>
      </w:pPr>
      <w:r w:rsidRPr="009462B4">
        <w:rPr>
          <w:rStyle w:val="Pogrubienie"/>
          <w:rFonts w:asciiTheme="minorHAnsi" w:hAnsiTheme="minorHAnsi" w:cstheme="minorHAnsi"/>
          <w:b w:val="0"/>
          <w:shd w:val="clear" w:color="auto" w:fill="FFFFFF"/>
        </w:rPr>
        <w:t>01-U</w:t>
      </w:r>
      <w:r w:rsidRPr="009462B4">
        <w:rPr>
          <w:rFonts w:asciiTheme="minorHAnsi" w:hAnsiTheme="minorHAnsi" w:cstheme="minorHAnsi"/>
          <w:shd w:val="clear" w:color="auto" w:fill="FFFFFF"/>
        </w:rPr>
        <w:t> – upośledzenie umysłowe,</w:t>
      </w:r>
    </w:p>
    <w:p w14:paraId="610F790F" w14:textId="77777777" w:rsidR="00584A1D" w:rsidRPr="009462B4" w:rsidRDefault="00D05F5A" w:rsidP="00577F4A">
      <w:pPr>
        <w:pStyle w:val="Default"/>
        <w:numPr>
          <w:ilvl w:val="0"/>
          <w:numId w:val="12"/>
        </w:numPr>
        <w:spacing w:line="360" w:lineRule="auto"/>
        <w:rPr>
          <w:rFonts w:asciiTheme="minorHAnsi" w:eastAsia="Times New Roman" w:hAnsiTheme="minorHAnsi" w:cstheme="minorHAnsi"/>
        </w:rPr>
      </w:pPr>
      <w:r w:rsidRPr="009462B4">
        <w:rPr>
          <w:rFonts w:asciiTheme="minorHAnsi" w:eastAsia="Times New Roman" w:hAnsiTheme="minorHAnsi" w:cstheme="minorHAnsi"/>
          <w:bCs/>
        </w:rPr>
        <w:t>03-L</w:t>
      </w:r>
      <w:r w:rsidRPr="009462B4">
        <w:rPr>
          <w:rFonts w:asciiTheme="minorHAnsi" w:eastAsia="Times New Roman" w:hAnsiTheme="minorHAnsi" w:cstheme="minorHAnsi"/>
        </w:rPr>
        <w:t> – zaburzenia głosu, mowy i choroby słuchu, w tym m.in. trwałe uszkodzenie czynności ruchowej jednego lub obu fałdów głosowych, częściowa lub całkowita utrata krtani z różnych przyczyn, zaburzenia mowy spowodowane uszkodzeniem mózgu, głuchoniemota, głuchota oraz wiele innych schorzeń powodujących dysfunkcję narządu słuchu lub mowy</w:t>
      </w:r>
      <w:r w:rsidR="00584A1D" w:rsidRPr="009462B4">
        <w:rPr>
          <w:rFonts w:asciiTheme="minorHAnsi" w:eastAsia="Times New Roman" w:hAnsiTheme="minorHAnsi" w:cstheme="minorHAnsi"/>
        </w:rPr>
        <w:t>,</w:t>
      </w:r>
      <w:r w:rsidRPr="009462B4">
        <w:rPr>
          <w:rFonts w:asciiTheme="minorHAnsi" w:eastAsia="Times New Roman" w:hAnsiTheme="minorHAnsi" w:cstheme="minorHAnsi"/>
        </w:rPr>
        <w:t xml:space="preserve"> </w:t>
      </w:r>
    </w:p>
    <w:p w14:paraId="610F7910" w14:textId="77777777" w:rsidR="00D05F5A" w:rsidRPr="009462B4" w:rsidRDefault="00D05F5A" w:rsidP="00577F4A">
      <w:pPr>
        <w:pStyle w:val="Default"/>
        <w:numPr>
          <w:ilvl w:val="0"/>
          <w:numId w:val="12"/>
        </w:numPr>
        <w:spacing w:line="360" w:lineRule="auto"/>
        <w:rPr>
          <w:rFonts w:asciiTheme="minorHAnsi" w:eastAsia="Times New Roman" w:hAnsiTheme="minorHAnsi" w:cstheme="minorHAnsi"/>
          <w:bCs/>
        </w:rPr>
      </w:pPr>
      <w:r w:rsidRPr="009462B4">
        <w:rPr>
          <w:rFonts w:asciiTheme="minorHAnsi" w:eastAsia="Times New Roman" w:hAnsiTheme="minorHAnsi" w:cstheme="minorHAnsi"/>
          <w:bCs/>
        </w:rPr>
        <w:t>04-O</w:t>
      </w:r>
      <w:r w:rsidRPr="009462B4">
        <w:rPr>
          <w:rFonts w:asciiTheme="minorHAnsi" w:eastAsia="Times New Roman" w:hAnsiTheme="minorHAnsi" w:cstheme="minorHAnsi"/>
        </w:rPr>
        <w:t> – choroby narządu wzroku</w:t>
      </w:r>
      <w:r w:rsidR="00584A1D" w:rsidRPr="009462B4">
        <w:rPr>
          <w:rFonts w:asciiTheme="minorHAnsi" w:eastAsia="Times New Roman" w:hAnsiTheme="minorHAnsi" w:cstheme="minorHAnsi"/>
        </w:rPr>
        <w:t>, w tym m.in. wrodzone lub nabyte wady narządu wzroku, powodujące ograniczenie jego sprawności, prowadzące do obniżenia ostrości wzroku w oku lepszym do 0,3 według Snellena po wyrównaniu wady wzroku szkłami korekcyjnymi lub ograniczenie pola widzenia do przestrzeni zawartej w granicach 30 stopni.</w:t>
      </w:r>
    </w:p>
    <w:p w14:paraId="610F7911" w14:textId="77777777" w:rsidR="00D05F5A" w:rsidRPr="009462B4" w:rsidRDefault="00D05F5A" w:rsidP="00577F4A">
      <w:pPr>
        <w:pStyle w:val="Default"/>
        <w:numPr>
          <w:ilvl w:val="0"/>
          <w:numId w:val="5"/>
        </w:numPr>
        <w:spacing w:line="360" w:lineRule="auto"/>
        <w:rPr>
          <w:rFonts w:asciiTheme="minorHAnsi" w:hAnsiTheme="minorHAnsi" w:cstheme="minorHAnsi"/>
          <w:color w:val="auto"/>
        </w:rPr>
      </w:pPr>
      <w:r w:rsidRPr="009462B4">
        <w:rPr>
          <w:rFonts w:asciiTheme="minorHAnsi" w:eastAsia="Times New Roman" w:hAnsiTheme="minorHAnsi" w:cstheme="minorHAnsi"/>
        </w:rPr>
        <w:t>Seniorzy.</w:t>
      </w:r>
    </w:p>
    <w:p w14:paraId="610F7912" w14:textId="77777777" w:rsidR="00D05F5A" w:rsidRPr="009462B4" w:rsidRDefault="00D05F5A" w:rsidP="00577F4A">
      <w:pPr>
        <w:pStyle w:val="Default"/>
        <w:spacing w:line="360" w:lineRule="auto"/>
        <w:ind w:left="720"/>
        <w:rPr>
          <w:rFonts w:asciiTheme="minorHAnsi" w:hAnsiTheme="minorHAnsi" w:cstheme="minorHAnsi"/>
          <w:color w:val="auto"/>
        </w:rPr>
      </w:pPr>
    </w:p>
    <w:p w14:paraId="610F7913" w14:textId="77777777" w:rsidR="00D05F5A" w:rsidRPr="009462B4" w:rsidRDefault="00D05F5A" w:rsidP="00577F4A">
      <w:pPr>
        <w:pStyle w:val="Akapitzlist"/>
        <w:spacing w:after="0" w:line="360" w:lineRule="auto"/>
        <w:rPr>
          <w:rFonts w:cstheme="minorHAnsi"/>
          <w:b/>
          <w:sz w:val="24"/>
          <w:szCs w:val="24"/>
        </w:rPr>
      </w:pPr>
    </w:p>
    <w:p w14:paraId="62F02655" w14:textId="5F7E815C" w:rsidR="009025EC" w:rsidRPr="009462B4" w:rsidRDefault="009025EC" w:rsidP="00577F4A">
      <w:pPr>
        <w:pStyle w:val="Akapitzlist"/>
        <w:numPr>
          <w:ilvl w:val="0"/>
          <w:numId w:val="1"/>
        </w:numPr>
        <w:spacing w:after="0" w:line="360" w:lineRule="auto"/>
        <w:rPr>
          <w:rFonts w:cstheme="minorHAnsi"/>
          <w:b/>
          <w:sz w:val="24"/>
          <w:szCs w:val="24"/>
        </w:rPr>
      </w:pPr>
      <w:r w:rsidRPr="009462B4">
        <w:rPr>
          <w:rFonts w:cstheme="minorHAnsi"/>
          <w:b/>
          <w:sz w:val="24"/>
          <w:szCs w:val="24"/>
        </w:rPr>
        <w:t xml:space="preserve"> Poszczególne etapy realizacji</w:t>
      </w:r>
      <w:r w:rsidR="00264524" w:rsidRPr="009462B4">
        <w:rPr>
          <w:rFonts w:cstheme="minorHAnsi"/>
          <w:b/>
          <w:sz w:val="24"/>
          <w:szCs w:val="24"/>
        </w:rPr>
        <w:t xml:space="preserve"> innowacji:</w:t>
      </w:r>
    </w:p>
    <w:p w14:paraId="512A4657" w14:textId="77777777" w:rsidR="00264524" w:rsidRPr="009462B4" w:rsidRDefault="00264524" w:rsidP="00264524">
      <w:pPr>
        <w:pStyle w:val="Akapitzlist"/>
        <w:spacing w:after="0" w:line="360" w:lineRule="auto"/>
        <w:rPr>
          <w:rFonts w:cstheme="minorHAnsi"/>
          <w:b/>
          <w:sz w:val="24"/>
          <w:szCs w:val="24"/>
        </w:rPr>
      </w:pPr>
    </w:p>
    <w:p w14:paraId="7A12CB94" w14:textId="77777777" w:rsidR="00B50AB7" w:rsidRPr="009462B4" w:rsidRDefault="009025EC" w:rsidP="00577F4A">
      <w:pPr>
        <w:pStyle w:val="Akapitzlist"/>
        <w:numPr>
          <w:ilvl w:val="1"/>
          <w:numId w:val="1"/>
        </w:numPr>
        <w:spacing w:after="0" w:line="360" w:lineRule="auto"/>
        <w:rPr>
          <w:rFonts w:cstheme="minorHAnsi"/>
          <w:b/>
          <w:sz w:val="24"/>
          <w:szCs w:val="24"/>
        </w:rPr>
      </w:pPr>
      <w:r w:rsidRPr="009462B4">
        <w:rPr>
          <w:rFonts w:cstheme="minorHAnsi"/>
          <w:b/>
          <w:sz w:val="24"/>
          <w:szCs w:val="24"/>
        </w:rPr>
        <w:lastRenderedPageBreak/>
        <w:t>Diagnoza potrzeb osób niepełnosprawnych w zakresie ochrony praw konsumentów</w:t>
      </w:r>
    </w:p>
    <w:p w14:paraId="3E381D30" w14:textId="25318558" w:rsidR="009025EC" w:rsidRPr="009462B4" w:rsidRDefault="00B50AB7" w:rsidP="00B50AB7">
      <w:pPr>
        <w:pStyle w:val="Akapitzlist"/>
        <w:spacing w:after="0" w:line="360" w:lineRule="auto"/>
        <w:ind w:left="1440"/>
        <w:rPr>
          <w:rFonts w:cstheme="minorHAnsi"/>
          <w:bCs/>
          <w:sz w:val="24"/>
          <w:szCs w:val="24"/>
        </w:rPr>
      </w:pPr>
      <w:r w:rsidRPr="009462B4">
        <w:rPr>
          <w:rFonts w:cstheme="minorHAnsi"/>
          <w:bCs/>
          <w:sz w:val="24"/>
          <w:szCs w:val="24"/>
        </w:rPr>
        <w:t xml:space="preserve">Diagnoza odbywa się </w:t>
      </w:r>
      <w:r w:rsidR="009025EC" w:rsidRPr="009462B4">
        <w:rPr>
          <w:rFonts w:cstheme="minorHAnsi"/>
          <w:bCs/>
          <w:sz w:val="24"/>
          <w:szCs w:val="24"/>
        </w:rPr>
        <w:t xml:space="preserve">na podstawie wywiadów z odbiorcami i użytkownikami oraz analizy </w:t>
      </w:r>
      <w:r w:rsidRPr="009462B4">
        <w:rPr>
          <w:rFonts w:cstheme="minorHAnsi"/>
          <w:bCs/>
          <w:sz w:val="24"/>
          <w:szCs w:val="24"/>
        </w:rPr>
        <w:t xml:space="preserve">zastanych </w:t>
      </w:r>
      <w:r w:rsidR="009025EC" w:rsidRPr="009462B4">
        <w:rPr>
          <w:rFonts w:cstheme="minorHAnsi"/>
          <w:bCs/>
          <w:sz w:val="24"/>
          <w:szCs w:val="24"/>
        </w:rPr>
        <w:t>dokumentów</w:t>
      </w:r>
      <w:r w:rsidRPr="009462B4">
        <w:rPr>
          <w:rFonts w:cstheme="minorHAnsi"/>
          <w:bCs/>
          <w:sz w:val="24"/>
          <w:szCs w:val="24"/>
        </w:rPr>
        <w:t>. Przydatne przy dalszym wdrażaniu jest określenie lokalnej specyfiki zapotrzebowania w zakresie ochrony praw konsumentów.</w:t>
      </w:r>
      <w:r w:rsidR="009025EC" w:rsidRPr="009462B4">
        <w:rPr>
          <w:rFonts w:cstheme="minorHAnsi"/>
          <w:bCs/>
          <w:sz w:val="24"/>
          <w:szCs w:val="24"/>
        </w:rPr>
        <w:t xml:space="preserve"> </w:t>
      </w:r>
      <w:r w:rsidR="0048531C">
        <w:rPr>
          <w:rFonts w:cstheme="minorHAnsi"/>
          <w:bCs/>
          <w:sz w:val="24"/>
          <w:szCs w:val="24"/>
        </w:rPr>
        <w:t xml:space="preserve">Diagnozę oraz analizę zastanych dokumentów przeprowadzili specjaliści w zakresie praw osób z niepełnosprawnościami, w szczególności praw konsumenckich. Specjaliści realizujący wywiady </w:t>
      </w:r>
      <w:r w:rsidR="002D48CA">
        <w:rPr>
          <w:rFonts w:cstheme="minorHAnsi"/>
          <w:bCs/>
          <w:sz w:val="24"/>
          <w:szCs w:val="24"/>
        </w:rPr>
        <w:t xml:space="preserve">grupowe </w:t>
      </w:r>
      <w:r w:rsidR="0048531C">
        <w:rPr>
          <w:rFonts w:cstheme="minorHAnsi"/>
          <w:bCs/>
          <w:sz w:val="24"/>
          <w:szCs w:val="24"/>
        </w:rPr>
        <w:t>powinni mieć ponadto doświadczenie w realizacji minimum 5 wywiadów grupowych w ciągu ostatnich 3 lat</w:t>
      </w:r>
      <w:r w:rsidR="00096620">
        <w:rPr>
          <w:rFonts w:cstheme="minorHAnsi"/>
          <w:bCs/>
          <w:sz w:val="24"/>
          <w:szCs w:val="24"/>
        </w:rPr>
        <w:t>, z preferencją dla wywiadów prowadzonych w obrębie tematyki praw osób z niepełnosprawnościami.</w:t>
      </w:r>
    </w:p>
    <w:p w14:paraId="33A64468" w14:textId="77777777" w:rsidR="00264524" w:rsidRPr="009462B4" w:rsidRDefault="00264524" w:rsidP="00B50AB7">
      <w:pPr>
        <w:pStyle w:val="Akapitzlist"/>
        <w:spacing w:after="0" w:line="360" w:lineRule="auto"/>
        <w:ind w:left="1440"/>
        <w:rPr>
          <w:rFonts w:cstheme="minorHAnsi"/>
          <w:bCs/>
          <w:sz w:val="24"/>
          <w:szCs w:val="24"/>
        </w:rPr>
      </w:pPr>
    </w:p>
    <w:p w14:paraId="058E8FE6" w14:textId="04F6614E" w:rsidR="009025EC" w:rsidRPr="009462B4" w:rsidRDefault="009025EC" w:rsidP="00577F4A">
      <w:pPr>
        <w:pStyle w:val="Akapitzlist"/>
        <w:numPr>
          <w:ilvl w:val="1"/>
          <w:numId w:val="1"/>
        </w:numPr>
        <w:spacing w:after="0" w:line="360" w:lineRule="auto"/>
        <w:rPr>
          <w:rFonts w:cstheme="minorHAnsi"/>
          <w:b/>
          <w:sz w:val="24"/>
          <w:szCs w:val="24"/>
        </w:rPr>
      </w:pPr>
      <w:r w:rsidRPr="009462B4">
        <w:rPr>
          <w:rFonts w:cstheme="minorHAnsi"/>
          <w:b/>
          <w:sz w:val="24"/>
          <w:szCs w:val="24"/>
        </w:rPr>
        <w:t>Stworzenie broszury informacyjnej pt. Poradnik konsumenta”</w:t>
      </w:r>
    </w:p>
    <w:p w14:paraId="0578003E" w14:textId="77777777" w:rsidR="00B50AB7" w:rsidRPr="009462B4" w:rsidRDefault="00B50AB7" w:rsidP="00577F4A">
      <w:pPr>
        <w:pStyle w:val="Akapitzlist"/>
        <w:spacing w:after="0" w:line="360" w:lineRule="auto"/>
        <w:ind w:left="1440"/>
        <w:rPr>
          <w:rFonts w:cstheme="minorHAnsi"/>
          <w:bCs/>
          <w:sz w:val="24"/>
          <w:szCs w:val="24"/>
        </w:rPr>
      </w:pPr>
      <w:r w:rsidRPr="009462B4">
        <w:rPr>
          <w:rFonts w:cstheme="minorHAnsi"/>
          <w:bCs/>
          <w:sz w:val="24"/>
          <w:szCs w:val="24"/>
        </w:rPr>
        <w:t>W toku innowacji stworzono p</w:t>
      </w:r>
      <w:r w:rsidR="009025EC" w:rsidRPr="009462B4">
        <w:rPr>
          <w:rFonts w:cstheme="minorHAnsi"/>
          <w:bCs/>
          <w:sz w:val="24"/>
          <w:szCs w:val="24"/>
        </w:rPr>
        <w:t xml:space="preserve">oradnik </w:t>
      </w:r>
      <w:r w:rsidRPr="009462B4">
        <w:rPr>
          <w:rFonts w:cstheme="minorHAnsi"/>
          <w:bCs/>
          <w:sz w:val="24"/>
          <w:szCs w:val="24"/>
        </w:rPr>
        <w:t>oraz</w:t>
      </w:r>
      <w:r w:rsidR="009025EC" w:rsidRPr="009462B4">
        <w:rPr>
          <w:rFonts w:cstheme="minorHAnsi"/>
          <w:bCs/>
          <w:sz w:val="24"/>
          <w:szCs w:val="24"/>
        </w:rPr>
        <w:t xml:space="preserve"> treści przedstawione na portalu www</w:t>
      </w:r>
      <w:r w:rsidRPr="009462B4">
        <w:rPr>
          <w:rFonts w:cstheme="minorHAnsi"/>
          <w:bCs/>
          <w:sz w:val="24"/>
          <w:szCs w:val="24"/>
        </w:rPr>
        <w:t>,</w:t>
      </w:r>
      <w:r w:rsidR="009025EC" w:rsidRPr="009462B4">
        <w:rPr>
          <w:rFonts w:cstheme="minorHAnsi"/>
          <w:bCs/>
          <w:sz w:val="24"/>
          <w:szCs w:val="24"/>
        </w:rPr>
        <w:t xml:space="preserve"> </w:t>
      </w:r>
      <w:r w:rsidRPr="009462B4">
        <w:rPr>
          <w:rFonts w:cstheme="minorHAnsi"/>
          <w:bCs/>
          <w:sz w:val="24"/>
          <w:szCs w:val="24"/>
        </w:rPr>
        <w:t>które mają</w:t>
      </w:r>
      <w:r w:rsidR="009025EC" w:rsidRPr="009462B4">
        <w:rPr>
          <w:rFonts w:cstheme="minorHAnsi"/>
          <w:bCs/>
          <w:sz w:val="24"/>
          <w:szCs w:val="24"/>
        </w:rPr>
        <w:t xml:space="preserve"> charakter edukacyjny </w:t>
      </w:r>
      <w:r w:rsidRPr="009462B4">
        <w:rPr>
          <w:rFonts w:cstheme="minorHAnsi"/>
          <w:bCs/>
          <w:sz w:val="24"/>
          <w:szCs w:val="24"/>
        </w:rPr>
        <w:t>oraz</w:t>
      </w:r>
      <w:r w:rsidR="009025EC" w:rsidRPr="009462B4">
        <w:rPr>
          <w:rFonts w:cstheme="minorHAnsi"/>
          <w:bCs/>
          <w:sz w:val="24"/>
          <w:szCs w:val="24"/>
        </w:rPr>
        <w:t xml:space="preserve"> prewencyjny. Ich celem </w:t>
      </w:r>
      <w:r w:rsidRPr="009462B4">
        <w:rPr>
          <w:rFonts w:cstheme="minorHAnsi"/>
          <w:bCs/>
          <w:sz w:val="24"/>
          <w:szCs w:val="24"/>
        </w:rPr>
        <w:t xml:space="preserve">jest </w:t>
      </w:r>
      <w:r w:rsidR="009025EC" w:rsidRPr="009462B4">
        <w:rPr>
          <w:rFonts w:cstheme="minorHAnsi"/>
          <w:bCs/>
          <w:sz w:val="24"/>
          <w:szCs w:val="24"/>
        </w:rPr>
        <w:t xml:space="preserve"> rozwijanie świadomości konsumenckiej. Poradnik zosta</w:t>
      </w:r>
      <w:r w:rsidRPr="009462B4">
        <w:rPr>
          <w:rFonts w:cstheme="minorHAnsi"/>
          <w:bCs/>
          <w:sz w:val="24"/>
          <w:szCs w:val="24"/>
        </w:rPr>
        <w:t>ł</w:t>
      </w:r>
      <w:r w:rsidR="009025EC" w:rsidRPr="009462B4">
        <w:rPr>
          <w:rFonts w:cstheme="minorHAnsi"/>
          <w:bCs/>
          <w:sz w:val="24"/>
          <w:szCs w:val="24"/>
        </w:rPr>
        <w:t xml:space="preserve"> przygotowany z wykorzystaniem infografiki, z podaniem przykładów w przystępny sposób z zachowaniem zasad easy to read</w:t>
      </w:r>
      <w:r w:rsidRPr="009462B4">
        <w:rPr>
          <w:rFonts w:cstheme="minorHAnsi"/>
          <w:bCs/>
          <w:sz w:val="24"/>
          <w:szCs w:val="24"/>
        </w:rPr>
        <w:t xml:space="preserve"> (ETR, tekst łatwy do czytania)</w:t>
      </w:r>
      <w:r w:rsidR="009025EC" w:rsidRPr="009462B4">
        <w:rPr>
          <w:rFonts w:cstheme="minorHAnsi"/>
          <w:bCs/>
          <w:sz w:val="24"/>
          <w:szCs w:val="24"/>
        </w:rPr>
        <w:t>. Celem doboru treści b</w:t>
      </w:r>
      <w:r w:rsidRPr="009462B4">
        <w:rPr>
          <w:rFonts w:cstheme="minorHAnsi"/>
          <w:bCs/>
          <w:sz w:val="24"/>
          <w:szCs w:val="24"/>
        </w:rPr>
        <w:t xml:space="preserve">yło </w:t>
      </w:r>
      <w:r w:rsidR="009025EC" w:rsidRPr="009462B4">
        <w:rPr>
          <w:rFonts w:cstheme="minorHAnsi"/>
          <w:bCs/>
          <w:sz w:val="24"/>
          <w:szCs w:val="24"/>
        </w:rPr>
        <w:t xml:space="preserve">dotarcie do jak najszerszego grona odbiorców, którzy nie posiadają wiedzy albo posiadają bardzo ograniczone informacje na temat ochrony praw konsumentów i są szczególnie narażone na uleganie nieuczciwym praktykom. </w:t>
      </w:r>
    </w:p>
    <w:p w14:paraId="17F08371" w14:textId="77777777" w:rsidR="00B50AB7" w:rsidRPr="009462B4" w:rsidRDefault="00B50AB7" w:rsidP="00577F4A">
      <w:pPr>
        <w:pStyle w:val="Akapitzlist"/>
        <w:spacing w:after="0" w:line="360" w:lineRule="auto"/>
        <w:ind w:left="1440"/>
        <w:rPr>
          <w:rFonts w:cstheme="minorHAnsi"/>
          <w:bCs/>
          <w:sz w:val="24"/>
          <w:szCs w:val="24"/>
        </w:rPr>
      </w:pPr>
    </w:p>
    <w:p w14:paraId="6E9CD9E1" w14:textId="77777777" w:rsidR="00B50AB7" w:rsidRPr="009462B4" w:rsidRDefault="009025EC" w:rsidP="00577F4A">
      <w:pPr>
        <w:pStyle w:val="Akapitzlist"/>
        <w:spacing w:after="0" w:line="360" w:lineRule="auto"/>
        <w:ind w:left="1440"/>
        <w:rPr>
          <w:rFonts w:cstheme="minorHAnsi"/>
          <w:bCs/>
          <w:sz w:val="24"/>
          <w:szCs w:val="24"/>
        </w:rPr>
      </w:pPr>
      <w:r w:rsidRPr="009462B4">
        <w:rPr>
          <w:rFonts w:cstheme="minorHAnsi"/>
          <w:bCs/>
          <w:sz w:val="24"/>
          <w:szCs w:val="24"/>
        </w:rPr>
        <w:t xml:space="preserve">Poradnik </w:t>
      </w:r>
      <w:r w:rsidR="00B50AB7" w:rsidRPr="009462B4">
        <w:rPr>
          <w:rFonts w:cstheme="minorHAnsi"/>
          <w:bCs/>
          <w:sz w:val="24"/>
          <w:szCs w:val="24"/>
        </w:rPr>
        <w:t>został również</w:t>
      </w:r>
      <w:r w:rsidRPr="009462B4">
        <w:rPr>
          <w:rFonts w:cstheme="minorHAnsi"/>
          <w:bCs/>
          <w:sz w:val="24"/>
          <w:szCs w:val="24"/>
        </w:rPr>
        <w:t xml:space="preserve"> przygotowany w wersji elektronicznej (w dwóch wersjach, jedna z tłumaczem języka migowego, druga bez). Wszystkie powstałe treści zosta</w:t>
      </w:r>
      <w:r w:rsidR="00B50AB7" w:rsidRPr="009462B4">
        <w:rPr>
          <w:rFonts w:cstheme="minorHAnsi"/>
          <w:bCs/>
          <w:sz w:val="24"/>
          <w:szCs w:val="24"/>
        </w:rPr>
        <w:t>ły</w:t>
      </w:r>
      <w:r w:rsidRPr="009462B4">
        <w:rPr>
          <w:rFonts w:cstheme="minorHAnsi"/>
          <w:bCs/>
          <w:sz w:val="24"/>
          <w:szCs w:val="24"/>
        </w:rPr>
        <w:t xml:space="preserve"> udostępnione na portalu internetowym, który z jednej strony stanowi narzędzie edukacyjne dla osób z orzeczoną niepełnosprawnością, ale z drugiej </w:t>
      </w:r>
      <w:r w:rsidR="00B50AB7" w:rsidRPr="009462B4">
        <w:rPr>
          <w:rFonts w:cstheme="minorHAnsi"/>
          <w:bCs/>
          <w:sz w:val="24"/>
          <w:szCs w:val="24"/>
        </w:rPr>
        <w:t xml:space="preserve">jest </w:t>
      </w:r>
      <w:r w:rsidRPr="009462B4">
        <w:rPr>
          <w:rFonts w:cstheme="minorHAnsi"/>
          <w:bCs/>
          <w:sz w:val="24"/>
          <w:szCs w:val="24"/>
        </w:rPr>
        <w:t>inspiracją i pomocą dla asystentów osób niepełnosprawnych, którzy będą mogli korzystać z wypracowanych form.</w:t>
      </w:r>
    </w:p>
    <w:p w14:paraId="5A12FBFF" w14:textId="77777777" w:rsidR="00B50AB7" w:rsidRPr="009462B4" w:rsidRDefault="009025EC" w:rsidP="00577F4A">
      <w:pPr>
        <w:pStyle w:val="Akapitzlist"/>
        <w:spacing w:after="0" w:line="360" w:lineRule="auto"/>
        <w:ind w:left="1440"/>
        <w:rPr>
          <w:rFonts w:cstheme="minorHAnsi"/>
          <w:bCs/>
          <w:sz w:val="24"/>
          <w:szCs w:val="24"/>
        </w:rPr>
      </w:pPr>
      <w:r w:rsidRPr="009462B4">
        <w:rPr>
          <w:rFonts w:cstheme="minorHAnsi"/>
          <w:bCs/>
          <w:sz w:val="24"/>
          <w:szCs w:val="24"/>
        </w:rPr>
        <w:t>W ram</w:t>
      </w:r>
      <w:r w:rsidR="00B50AB7" w:rsidRPr="009462B4">
        <w:rPr>
          <w:rFonts w:cstheme="minorHAnsi"/>
          <w:bCs/>
          <w:sz w:val="24"/>
          <w:szCs w:val="24"/>
        </w:rPr>
        <w:t xml:space="preserve">ach wskazanego etapu innowacji </w:t>
      </w:r>
      <w:r w:rsidRPr="009462B4">
        <w:rPr>
          <w:rFonts w:cstheme="minorHAnsi"/>
          <w:bCs/>
          <w:sz w:val="24"/>
          <w:szCs w:val="24"/>
        </w:rPr>
        <w:t>zrealizowan</w:t>
      </w:r>
      <w:r w:rsidR="00B50AB7" w:rsidRPr="009462B4">
        <w:rPr>
          <w:rFonts w:cstheme="minorHAnsi"/>
          <w:bCs/>
          <w:sz w:val="24"/>
          <w:szCs w:val="24"/>
        </w:rPr>
        <w:t>o</w:t>
      </w:r>
      <w:r w:rsidRPr="009462B4">
        <w:rPr>
          <w:rFonts w:cstheme="minorHAnsi"/>
          <w:bCs/>
          <w:sz w:val="24"/>
          <w:szCs w:val="24"/>
        </w:rPr>
        <w:t xml:space="preserve"> następujące działania:</w:t>
      </w:r>
    </w:p>
    <w:p w14:paraId="756E6647" w14:textId="77777777" w:rsidR="00B50AB7" w:rsidRPr="009462B4" w:rsidRDefault="009025EC" w:rsidP="00B50AB7">
      <w:pPr>
        <w:pStyle w:val="Akapitzlist"/>
        <w:numPr>
          <w:ilvl w:val="0"/>
          <w:numId w:val="15"/>
        </w:numPr>
        <w:spacing w:after="0" w:line="360" w:lineRule="auto"/>
        <w:rPr>
          <w:rFonts w:cstheme="minorHAnsi"/>
          <w:bCs/>
          <w:sz w:val="24"/>
          <w:szCs w:val="24"/>
        </w:rPr>
      </w:pPr>
      <w:r w:rsidRPr="009462B4">
        <w:rPr>
          <w:rFonts w:cstheme="minorHAnsi"/>
          <w:bCs/>
          <w:sz w:val="24"/>
          <w:szCs w:val="24"/>
        </w:rPr>
        <w:t>przygotowanie i opracowanie treści merytorycznych,</w:t>
      </w:r>
    </w:p>
    <w:p w14:paraId="18ADBD53" w14:textId="77777777" w:rsidR="00B50AB7" w:rsidRPr="009462B4" w:rsidRDefault="009025EC" w:rsidP="00B50AB7">
      <w:pPr>
        <w:pStyle w:val="Akapitzlist"/>
        <w:numPr>
          <w:ilvl w:val="0"/>
          <w:numId w:val="15"/>
        </w:numPr>
        <w:spacing w:after="0" w:line="360" w:lineRule="auto"/>
        <w:rPr>
          <w:rFonts w:cstheme="minorHAnsi"/>
          <w:bCs/>
          <w:sz w:val="24"/>
          <w:szCs w:val="24"/>
        </w:rPr>
      </w:pPr>
      <w:r w:rsidRPr="009462B4">
        <w:rPr>
          <w:rFonts w:cstheme="minorHAnsi"/>
          <w:bCs/>
          <w:sz w:val="24"/>
          <w:szCs w:val="24"/>
        </w:rPr>
        <w:lastRenderedPageBreak/>
        <w:t>konsultacja w zakresie opracowania t</w:t>
      </w:r>
      <w:r w:rsidR="00B50AB7" w:rsidRPr="009462B4">
        <w:rPr>
          <w:rFonts w:cstheme="minorHAnsi"/>
          <w:bCs/>
          <w:sz w:val="24"/>
          <w:szCs w:val="24"/>
        </w:rPr>
        <w:t>reści</w:t>
      </w:r>
      <w:r w:rsidRPr="009462B4">
        <w:rPr>
          <w:rFonts w:cstheme="minorHAnsi"/>
          <w:bCs/>
          <w:sz w:val="24"/>
          <w:szCs w:val="24"/>
        </w:rPr>
        <w:t xml:space="preserve"> zg</w:t>
      </w:r>
      <w:r w:rsidR="00B50AB7" w:rsidRPr="009462B4">
        <w:rPr>
          <w:rFonts w:cstheme="minorHAnsi"/>
          <w:bCs/>
          <w:sz w:val="24"/>
          <w:szCs w:val="24"/>
        </w:rPr>
        <w:t>odnie</w:t>
      </w:r>
      <w:r w:rsidRPr="009462B4">
        <w:rPr>
          <w:rFonts w:cstheme="minorHAnsi"/>
          <w:bCs/>
          <w:sz w:val="24"/>
          <w:szCs w:val="24"/>
        </w:rPr>
        <w:t>. z zasadami easy to read,</w:t>
      </w:r>
    </w:p>
    <w:p w14:paraId="4BC3063C" w14:textId="77777777" w:rsidR="00B50AB7" w:rsidRPr="009462B4" w:rsidRDefault="009025EC" w:rsidP="00B50AB7">
      <w:pPr>
        <w:pStyle w:val="Akapitzlist"/>
        <w:numPr>
          <w:ilvl w:val="0"/>
          <w:numId w:val="15"/>
        </w:numPr>
        <w:spacing w:after="0" w:line="360" w:lineRule="auto"/>
        <w:rPr>
          <w:rFonts w:cstheme="minorHAnsi"/>
          <w:bCs/>
          <w:sz w:val="24"/>
          <w:szCs w:val="24"/>
        </w:rPr>
      </w:pPr>
      <w:r w:rsidRPr="009462B4">
        <w:rPr>
          <w:rFonts w:cstheme="minorHAnsi"/>
          <w:bCs/>
          <w:sz w:val="24"/>
          <w:szCs w:val="24"/>
        </w:rPr>
        <w:t>tłumaczenie na język migowy,</w:t>
      </w:r>
    </w:p>
    <w:p w14:paraId="30C4957F" w14:textId="77777777" w:rsidR="00B50AB7" w:rsidRPr="009462B4" w:rsidRDefault="009025EC" w:rsidP="00B50AB7">
      <w:pPr>
        <w:pStyle w:val="Akapitzlist"/>
        <w:numPr>
          <w:ilvl w:val="0"/>
          <w:numId w:val="15"/>
        </w:numPr>
        <w:spacing w:after="0" w:line="360" w:lineRule="auto"/>
        <w:rPr>
          <w:rFonts w:cstheme="minorHAnsi"/>
          <w:bCs/>
          <w:sz w:val="24"/>
          <w:szCs w:val="24"/>
        </w:rPr>
      </w:pPr>
      <w:r w:rsidRPr="009462B4">
        <w:rPr>
          <w:rFonts w:cstheme="minorHAnsi"/>
          <w:bCs/>
          <w:sz w:val="24"/>
          <w:szCs w:val="24"/>
        </w:rPr>
        <w:t>przygotowanie filmów video,</w:t>
      </w:r>
    </w:p>
    <w:p w14:paraId="19E1E8AC" w14:textId="69341D6A" w:rsidR="009025EC" w:rsidRPr="009462B4" w:rsidRDefault="009025EC" w:rsidP="00B50AB7">
      <w:pPr>
        <w:pStyle w:val="Akapitzlist"/>
        <w:numPr>
          <w:ilvl w:val="0"/>
          <w:numId w:val="15"/>
        </w:numPr>
        <w:spacing w:after="0" w:line="360" w:lineRule="auto"/>
        <w:rPr>
          <w:rFonts w:cstheme="minorHAnsi"/>
          <w:bCs/>
          <w:sz w:val="24"/>
          <w:szCs w:val="24"/>
        </w:rPr>
      </w:pPr>
      <w:r w:rsidRPr="009462B4">
        <w:rPr>
          <w:rFonts w:cstheme="minorHAnsi"/>
          <w:bCs/>
          <w:sz w:val="24"/>
          <w:szCs w:val="24"/>
        </w:rPr>
        <w:t xml:space="preserve">graficzne opracowanie broszury i </w:t>
      </w:r>
      <w:r w:rsidR="00B50AB7" w:rsidRPr="009462B4">
        <w:rPr>
          <w:rFonts w:cstheme="minorHAnsi"/>
          <w:bCs/>
          <w:sz w:val="24"/>
          <w:szCs w:val="24"/>
        </w:rPr>
        <w:t>jej skład</w:t>
      </w:r>
    </w:p>
    <w:p w14:paraId="7BF12736" w14:textId="77777777" w:rsidR="009025EC" w:rsidRPr="009462B4" w:rsidRDefault="009025EC" w:rsidP="00577F4A">
      <w:pPr>
        <w:pStyle w:val="Akapitzlist"/>
        <w:spacing w:after="0" w:line="360" w:lineRule="auto"/>
        <w:ind w:left="1440"/>
        <w:rPr>
          <w:rFonts w:cstheme="minorHAnsi"/>
          <w:bCs/>
          <w:sz w:val="24"/>
          <w:szCs w:val="24"/>
        </w:rPr>
      </w:pPr>
    </w:p>
    <w:p w14:paraId="4BD15981" w14:textId="66716E58" w:rsidR="009025EC" w:rsidRPr="009462B4" w:rsidRDefault="009025EC" w:rsidP="00B50AB7">
      <w:pPr>
        <w:pStyle w:val="Akapitzlist"/>
        <w:numPr>
          <w:ilvl w:val="1"/>
          <w:numId w:val="1"/>
        </w:numPr>
        <w:spacing w:after="0" w:line="360" w:lineRule="auto"/>
        <w:rPr>
          <w:rFonts w:cstheme="minorHAnsi"/>
          <w:b/>
          <w:sz w:val="24"/>
          <w:szCs w:val="24"/>
        </w:rPr>
      </w:pPr>
      <w:r w:rsidRPr="009462B4">
        <w:rPr>
          <w:rFonts w:cstheme="minorHAnsi"/>
          <w:b/>
          <w:sz w:val="24"/>
          <w:szCs w:val="24"/>
        </w:rPr>
        <w:t>Przygotowanie i uruchomienie portalu informacyjnego dot. ochrony praw niepełnosprawnych konsumentów.</w:t>
      </w:r>
    </w:p>
    <w:p w14:paraId="28A30EF2" w14:textId="77777777" w:rsidR="00B50AB7" w:rsidRPr="009462B4" w:rsidRDefault="00B50AB7" w:rsidP="00B50AB7">
      <w:pPr>
        <w:pStyle w:val="Akapitzlist"/>
        <w:spacing w:after="0" w:line="360" w:lineRule="auto"/>
        <w:ind w:left="1440"/>
        <w:rPr>
          <w:rFonts w:cstheme="minorHAnsi"/>
          <w:b/>
          <w:sz w:val="24"/>
          <w:szCs w:val="24"/>
        </w:rPr>
      </w:pPr>
    </w:p>
    <w:p w14:paraId="7524C6F2" w14:textId="77777777" w:rsidR="009025EC" w:rsidRPr="009462B4" w:rsidRDefault="009025EC" w:rsidP="00577F4A">
      <w:pPr>
        <w:pStyle w:val="Akapitzlist"/>
        <w:numPr>
          <w:ilvl w:val="1"/>
          <w:numId w:val="1"/>
        </w:numPr>
        <w:spacing w:after="0" w:line="360" w:lineRule="auto"/>
        <w:rPr>
          <w:rFonts w:cstheme="minorHAnsi"/>
          <w:b/>
          <w:sz w:val="24"/>
          <w:szCs w:val="24"/>
        </w:rPr>
      </w:pPr>
      <w:r w:rsidRPr="009462B4">
        <w:rPr>
          <w:rFonts w:cstheme="minorHAnsi"/>
          <w:b/>
          <w:sz w:val="24"/>
          <w:szCs w:val="24"/>
        </w:rPr>
        <w:t>Konsultacja treści Poradnika i portalu internetowego podczas spotkania z potencjalnymi odbiorcami i użytkownikami opracowanych narzędzi.</w:t>
      </w:r>
    </w:p>
    <w:p w14:paraId="74E7A5F5" w14:textId="0291047D" w:rsidR="009025EC" w:rsidRPr="009462B4" w:rsidRDefault="009025EC" w:rsidP="00577F4A">
      <w:pPr>
        <w:pStyle w:val="Akapitzlist"/>
        <w:spacing w:after="0" w:line="360" w:lineRule="auto"/>
        <w:ind w:left="1440"/>
        <w:rPr>
          <w:rFonts w:cstheme="minorHAnsi"/>
          <w:bCs/>
          <w:sz w:val="24"/>
          <w:szCs w:val="24"/>
        </w:rPr>
      </w:pPr>
      <w:r w:rsidRPr="009462B4">
        <w:rPr>
          <w:rFonts w:cstheme="minorHAnsi"/>
          <w:bCs/>
          <w:sz w:val="24"/>
          <w:szCs w:val="24"/>
        </w:rPr>
        <w:t xml:space="preserve">Prezentacja Poradnika i platformy internetowej oraz konsultacja ich treści, dostępności, użyteczności z os. niepełnosprawnymi, asystentami os. niepełnosprawnych, pracowników socjalnych i innych zainteresowanych grup. </w:t>
      </w:r>
      <w:r w:rsidR="00264524" w:rsidRPr="009462B4">
        <w:rPr>
          <w:rFonts w:cstheme="minorHAnsi"/>
          <w:bCs/>
          <w:sz w:val="24"/>
          <w:szCs w:val="24"/>
        </w:rPr>
        <w:t>Umożliwiło to</w:t>
      </w:r>
      <w:r w:rsidRPr="009462B4">
        <w:rPr>
          <w:rFonts w:cstheme="minorHAnsi"/>
          <w:bCs/>
          <w:sz w:val="24"/>
          <w:szCs w:val="24"/>
        </w:rPr>
        <w:t xml:space="preserve"> lepsze dopasowanie produktu do rzeczywistych potrzeb użytkowników i odbiorców. Zebrane wnioski zosta</w:t>
      </w:r>
      <w:r w:rsidR="00264524" w:rsidRPr="009462B4">
        <w:rPr>
          <w:rFonts w:cstheme="minorHAnsi"/>
          <w:bCs/>
          <w:sz w:val="24"/>
          <w:szCs w:val="24"/>
        </w:rPr>
        <w:t>ły</w:t>
      </w:r>
      <w:r w:rsidRPr="009462B4">
        <w:rPr>
          <w:rFonts w:cstheme="minorHAnsi"/>
          <w:bCs/>
          <w:sz w:val="24"/>
          <w:szCs w:val="24"/>
        </w:rPr>
        <w:t xml:space="preserve"> uwzględnione w opracowanym w dalszym etapie testowania Lokalnym Modelu. </w:t>
      </w:r>
    </w:p>
    <w:p w14:paraId="1065D57A" w14:textId="77777777" w:rsidR="00264524" w:rsidRPr="009462B4" w:rsidRDefault="00264524" w:rsidP="00577F4A">
      <w:pPr>
        <w:pStyle w:val="Akapitzlist"/>
        <w:spacing w:after="0" w:line="360" w:lineRule="auto"/>
        <w:ind w:left="1440"/>
        <w:rPr>
          <w:rFonts w:cstheme="minorHAnsi"/>
          <w:bCs/>
          <w:sz w:val="24"/>
          <w:szCs w:val="24"/>
        </w:rPr>
      </w:pPr>
    </w:p>
    <w:p w14:paraId="4BF99292" w14:textId="44412EDB" w:rsidR="009025EC" w:rsidRPr="009462B4" w:rsidRDefault="009025EC" w:rsidP="00577F4A">
      <w:pPr>
        <w:pStyle w:val="Akapitzlist"/>
        <w:numPr>
          <w:ilvl w:val="1"/>
          <w:numId w:val="1"/>
        </w:numPr>
        <w:spacing w:after="0" w:line="360" w:lineRule="auto"/>
        <w:rPr>
          <w:rFonts w:cstheme="minorHAnsi"/>
          <w:b/>
          <w:sz w:val="24"/>
          <w:szCs w:val="24"/>
        </w:rPr>
      </w:pPr>
      <w:bookmarkStart w:id="0" w:name="_GoBack"/>
      <w:bookmarkEnd w:id="0"/>
      <w:r w:rsidRPr="009462B4">
        <w:rPr>
          <w:rFonts w:cstheme="minorHAnsi"/>
          <w:b/>
          <w:sz w:val="24"/>
          <w:szCs w:val="24"/>
        </w:rPr>
        <w:t>Wydanie</w:t>
      </w:r>
      <w:r w:rsidR="0054766C">
        <w:rPr>
          <w:rFonts w:cstheme="minorHAnsi"/>
          <w:b/>
          <w:sz w:val="24"/>
          <w:szCs w:val="24"/>
        </w:rPr>
        <w:t xml:space="preserve"> finalnej wersji</w:t>
      </w:r>
      <w:r w:rsidRPr="009462B4">
        <w:rPr>
          <w:rFonts w:cstheme="minorHAnsi"/>
          <w:b/>
          <w:sz w:val="24"/>
          <w:szCs w:val="24"/>
        </w:rPr>
        <w:t xml:space="preserve"> </w:t>
      </w:r>
      <w:r w:rsidR="00264524" w:rsidRPr="009462B4">
        <w:rPr>
          <w:rFonts w:cstheme="minorHAnsi"/>
          <w:b/>
          <w:sz w:val="24"/>
          <w:szCs w:val="24"/>
        </w:rPr>
        <w:t>P</w:t>
      </w:r>
      <w:r w:rsidRPr="009462B4">
        <w:rPr>
          <w:rFonts w:cstheme="minorHAnsi"/>
          <w:b/>
          <w:sz w:val="24"/>
          <w:szCs w:val="24"/>
        </w:rPr>
        <w:t xml:space="preserve">oradnika konsumenta </w:t>
      </w:r>
      <w:r w:rsidR="00DF1267" w:rsidRPr="009462B4">
        <w:rPr>
          <w:rFonts w:cstheme="minorHAnsi"/>
          <w:b/>
          <w:sz w:val="24"/>
          <w:szCs w:val="24"/>
        </w:rPr>
        <w:t>w wersji papierowej oraz elektronicznej</w:t>
      </w:r>
    </w:p>
    <w:p w14:paraId="356D8B0C" w14:textId="77777777" w:rsidR="00264524" w:rsidRPr="009462B4" w:rsidRDefault="00264524" w:rsidP="00264524">
      <w:pPr>
        <w:pStyle w:val="Akapitzlist"/>
        <w:spacing w:after="0" w:line="360" w:lineRule="auto"/>
        <w:ind w:left="1440"/>
        <w:rPr>
          <w:rFonts w:cstheme="minorHAnsi"/>
          <w:bCs/>
          <w:sz w:val="24"/>
          <w:szCs w:val="24"/>
        </w:rPr>
      </w:pPr>
    </w:p>
    <w:p w14:paraId="59632D28" w14:textId="4CC83E2F" w:rsidR="00EE64D2" w:rsidRPr="009462B4" w:rsidRDefault="009025EC" w:rsidP="00577F4A">
      <w:pPr>
        <w:pStyle w:val="Akapitzlist"/>
        <w:numPr>
          <w:ilvl w:val="1"/>
          <w:numId w:val="1"/>
        </w:numPr>
        <w:spacing w:after="0" w:line="360" w:lineRule="auto"/>
        <w:rPr>
          <w:rFonts w:cstheme="minorHAnsi"/>
          <w:bCs/>
          <w:sz w:val="24"/>
          <w:szCs w:val="24"/>
        </w:rPr>
      </w:pPr>
      <w:r w:rsidRPr="009462B4">
        <w:rPr>
          <w:rFonts w:cstheme="minorHAnsi"/>
          <w:b/>
          <w:sz w:val="24"/>
          <w:szCs w:val="24"/>
        </w:rPr>
        <w:t xml:space="preserve">Warsztaty edukacyjne nt. ochrony praw konsumentów dla osób niepełnosprawnych. </w:t>
      </w:r>
    </w:p>
    <w:p w14:paraId="10CBB638" w14:textId="3F7695BF" w:rsidR="009025EC" w:rsidRPr="009462B4" w:rsidRDefault="00EE64D2" w:rsidP="00577F4A">
      <w:pPr>
        <w:pStyle w:val="Akapitzlist"/>
        <w:spacing w:after="0" w:line="360" w:lineRule="auto"/>
        <w:ind w:left="1440"/>
        <w:rPr>
          <w:rFonts w:cstheme="minorHAnsi"/>
          <w:bCs/>
          <w:sz w:val="24"/>
          <w:szCs w:val="24"/>
        </w:rPr>
      </w:pPr>
      <w:r w:rsidRPr="009462B4">
        <w:rPr>
          <w:rFonts w:cstheme="minorHAnsi"/>
          <w:bCs/>
          <w:sz w:val="24"/>
          <w:szCs w:val="24"/>
        </w:rPr>
        <w:t>P</w:t>
      </w:r>
      <w:r w:rsidR="009025EC" w:rsidRPr="009462B4">
        <w:rPr>
          <w:rFonts w:cstheme="minorHAnsi"/>
          <w:bCs/>
          <w:sz w:val="24"/>
          <w:szCs w:val="24"/>
        </w:rPr>
        <w:t>rzygotowan</w:t>
      </w:r>
      <w:r w:rsidRPr="009462B4">
        <w:rPr>
          <w:rFonts w:cstheme="minorHAnsi"/>
          <w:bCs/>
          <w:sz w:val="24"/>
          <w:szCs w:val="24"/>
        </w:rPr>
        <w:t>e zostały</w:t>
      </w:r>
      <w:r w:rsidR="009025EC" w:rsidRPr="009462B4">
        <w:rPr>
          <w:rFonts w:cstheme="minorHAnsi"/>
          <w:bCs/>
          <w:sz w:val="24"/>
          <w:szCs w:val="24"/>
        </w:rPr>
        <w:t xml:space="preserve"> 4 scenariusz</w:t>
      </w:r>
      <w:r w:rsidRPr="009462B4">
        <w:rPr>
          <w:rFonts w:cstheme="minorHAnsi"/>
          <w:bCs/>
          <w:sz w:val="24"/>
          <w:szCs w:val="24"/>
        </w:rPr>
        <w:t>e</w:t>
      </w:r>
      <w:r w:rsidR="009025EC" w:rsidRPr="009462B4">
        <w:rPr>
          <w:rFonts w:cstheme="minorHAnsi"/>
          <w:bCs/>
          <w:sz w:val="24"/>
          <w:szCs w:val="24"/>
        </w:rPr>
        <w:t xml:space="preserve"> grupowych i indywidualnych warsztatów edukacyjnych, skierowane do następujących grup odbiorców:</w:t>
      </w:r>
    </w:p>
    <w:p w14:paraId="5E2BBAA7" w14:textId="77777777" w:rsidR="009025EC" w:rsidRPr="009462B4" w:rsidRDefault="009025EC" w:rsidP="00577F4A">
      <w:pPr>
        <w:pStyle w:val="Akapitzlist"/>
        <w:spacing w:after="0" w:line="360" w:lineRule="auto"/>
        <w:ind w:left="2160"/>
        <w:rPr>
          <w:rFonts w:cstheme="minorHAnsi"/>
          <w:bCs/>
          <w:sz w:val="24"/>
          <w:szCs w:val="24"/>
        </w:rPr>
      </w:pPr>
      <w:r w:rsidRPr="009462B4">
        <w:rPr>
          <w:rFonts w:cstheme="minorHAnsi"/>
          <w:bCs/>
          <w:sz w:val="24"/>
          <w:szCs w:val="24"/>
        </w:rPr>
        <w:t>1) osoby z niepełnosprawnością słuchową,</w:t>
      </w:r>
    </w:p>
    <w:p w14:paraId="238F2C97" w14:textId="77777777" w:rsidR="009025EC" w:rsidRPr="009462B4" w:rsidRDefault="009025EC" w:rsidP="00577F4A">
      <w:pPr>
        <w:pStyle w:val="Akapitzlist"/>
        <w:spacing w:after="0" w:line="360" w:lineRule="auto"/>
        <w:ind w:left="2160"/>
        <w:rPr>
          <w:rFonts w:cstheme="minorHAnsi"/>
          <w:bCs/>
          <w:sz w:val="24"/>
          <w:szCs w:val="24"/>
        </w:rPr>
      </w:pPr>
      <w:r w:rsidRPr="009462B4">
        <w:rPr>
          <w:rFonts w:cstheme="minorHAnsi"/>
          <w:bCs/>
          <w:sz w:val="24"/>
          <w:szCs w:val="24"/>
        </w:rPr>
        <w:t>2) osoby z niepełnosprawnością wzrokową,</w:t>
      </w:r>
    </w:p>
    <w:p w14:paraId="3B30F7C9" w14:textId="77777777" w:rsidR="009025EC" w:rsidRPr="009462B4" w:rsidRDefault="009025EC" w:rsidP="00577F4A">
      <w:pPr>
        <w:pStyle w:val="Akapitzlist"/>
        <w:spacing w:after="0" w:line="360" w:lineRule="auto"/>
        <w:ind w:left="2160"/>
        <w:rPr>
          <w:rFonts w:cstheme="minorHAnsi"/>
          <w:bCs/>
          <w:sz w:val="24"/>
          <w:szCs w:val="24"/>
        </w:rPr>
      </w:pPr>
      <w:r w:rsidRPr="009462B4">
        <w:rPr>
          <w:rFonts w:cstheme="minorHAnsi"/>
          <w:bCs/>
          <w:sz w:val="24"/>
          <w:szCs w:val="24"/>
        </w:rPr>
        <w:t>3)osoby z niepełnosprawnością intelektualną,</w:t>
      </w:r>
    </w:p>
    <w:p w14:paraId="16670640" w14:textId="57751A3A" w:rsidR="009025EC" w:rsidRPr="009462B4" w:rsidRDefault="009025EC" w:rsidP="00577F4A">
      <w:pPr>
        <w:pStyle w:val="Akapitzlist"/>
        <w:spacing w:after="0" w:line="360" w:lineRule="auto"/>
        <w:ind w:left="2160"/>
        <w:rPr>
          <w:rFonts w:cstheme="minorHAnsi"/>
          <w:bCs/>
          <w:sz w:val="24"/>
          <w:szCs w:val="24"/>
        </w:rPr>
      </w:pPr>
      <w:r w:rsidRPr="009462B4">
        <w:rPr>
          <w:rFonts w:cstheme="minorHAnsi"/>
          <w:bCs/>
          <w:sz w:val="24"/>
          <w:szCs w:val="24"/>
        </w:rPr>
        <w:t>4) osoby z różnymi rodzajami niepełnosprawności innymi niż w 3 wymienionych wcześniej grupach.</w:t>
      </w:r>
    </w:p>
    <w:p w14:paraId="3B745E75" w14:textId="272DA425" w:rsidR="009025EC" w:rsidRPr="009462B4" w:rsidRDefault="009025EC" w:rsidP="00577F4A">
      <w:pPr>
        <w:pStyle w:val="Akapitzlist"/>
        <w:spacing w:after="0" w:line="360" w:lineRule="auto"/>
        <w:ind w:left="1440"/>
        <w:rPr>
          <w:rFonts w:cstheme="minorHAnsi"/>
          <w:bCs/>
          <w:sz w:val="24"/>
          <w:szCs w:val="24"/>
        </w:rPr>
      </w:pPr>
      <w:r w:rsidRPr="009462B4">
        <w:rPr>
          <w:rFonts w:cstheme="minorHAnsi"/>
          <w:bCs/>
          <w:sz w:val="24"/>
          <w:szCs w:val="24"/>
        </w:rPr>
        <w:lastRenderedPageBreak/>
        <w:t>Proces testowania programu i scenariusza warsztatów składa</w:t>
      </w:r>
      <w:r w:rsidR="00EE64D2" w:rsidRPr="009462B4">
        <w:rPr>
          <w:rFonts w:cstheme="minorHAnsi"/>
          <w:bCs/>
          <w:sz w:val="24"/>
          <w:szCs w:val="24"/>
        </w:rPr>
        <w:t>ł</w:t>
      </w:r>
      <w:r w:rsidRPr="009462B4">
        <w:rPr>
          <w:rFonts w:cstheme="minorHAnsi"/>
          <w:bCs/>
          <w:sz w:val="24"/>
          <w:szCs w:val="24"/>
        </w:rPr>
        <w:t xml:space="preserve"> się z 6 elementów:</w:t>
      </w:r>
    </w:p>
    <w:p w14:paraId="318626D5" w14:textId="77777777" w:rsidR="00EE64D2" w:rsidRPr="009462B4" w:rsidRDefault="009025EC" w:rsidP="00577F4A">
      <w:pPr>
        <w:pStyle w:val="Akapitzlist"/>
        <w:spacing w:after="0" w:line="360" w:lineRule="auto"/>
        <w:ind w:left="1440"/>
        <w:rPr>
          <w:rFonts w:cstheme="minorHAnsi"/>
          <w:bCs/>
          <w:sz w:val="24"/>
          <w:szCs w:val="24"/>
        </w:rPr>
      </w:pPr>
      <w:r w:rsidRPr="009462B4">
        <w:rPr>
          <w:rFonts w:cstheme="minorHAnsi"/>
          <w:bCs/>
          <w:sz w:val="24"/>
          <w:szCs w:val="24"/>
        </w:rPr>
        <w:t>1) Przeprowadzenie badań dot. poziomu świadomości konsumenckiej uczestników warsztatów.</w:t>
      </w:r>
    </w:p>
    <w:p w14:paraId="2BA93616" w14:textId="77777777" w:rsidR="00EE64D2" w:rsidRPr="009462B4" w:rsidRDefault="009025EC" w:rsidP="00577F4A">
      <w:pPr>
        <w:pStyle w:val="Akapitzlist"/>
        <w:spacing w:after="0" w:line="360" w:lineRule="auto"/>
        <w:ind w:left="1440"/>
        <w:rPr>
          <w:rFonts w:cstheme="minorHAnsi"/>
          <w:bCs/>
          <w:sz w:val="24"/>
          <w:szCs w:val="24"/>
        </w:rPr>
      </w:pPr>
      <w:r w:rsidRPr="009462B4">
        <w:rPr>
          <w:rFonts w:cstheme="minorHAnsi"/>
          <w:bCs/>
          <w:sz w:val="24"/>
          <w:szCs w:val="24"/>
        </w:rPr>
        <w:t>2) Przygotowanie scenariuszy warsztatów, których celem będzie wzrost świadomości konsumenckiej.</w:t>
      </w:r>
    </w:p>
    <w:p w14:paraId="75A539D6" w14:textId="77777777" w:rsidR="00EE64D2" w:rsidRPr="009462B4" w:rsidRDefault="009025EC" w:rsidP="00577F4A">
      <w:pPr>
        <w:pStyle w:val="Akapitzlist"/>
        <w:numPr>
          <w:ilvl w:val="0"/>
          <w:numId w:val="13"/>
        </w:numPr>
        <w:spacing w:after="0" w:line="360" w:lineRule="auto"/>
        <w:rPr>
          <w:rFonts w:cstheme="minorHAnsi"/>
          <w:bCs/>
          <w:sz w:val="24"/>
          <w:szCs w:val="24"/>
        </w:rPr>
      </w:pPr>
      <w:r w:rsidRPr="009462B4">
        <w:rPr>
          <w:rFonts w:cstheme="minorHAnsi"/>
          <w:bCs/>
          <w:sz w:val="24"/>
          <w:szCs w:val="24"/>
        </w:rPr>
        <w:t>Przeprowadzenie warsztatów wg. autorskiego programu.</w:t>
      </w:r>
    </w:p>
    <w:p w14:paraId="7792D4FB" w14:textId="77777777" w:rsidR="00EE64D2" w:rsidRPr="009462B4" w:rsidRDefault="009025EC" w:rsidP="00577F4A">
      <w:pPr>
        <w:pStyle w:val="Akapitzlist"/>
        <w:numPr>
          <w:ilvl w:val="0"/>
          <w:numId w:val="13"/>
        </w:numPr>
        <w:spacing w:after="0" w:line="360" w:lineRule="auto"/>
        <w:rPr>
          <w:rFonts w:cstheme="minorHAnsi"/>
          <w:bCs/>
          <w:sz w:val="24"/>
          <w:szCs w:val="24"/>
        </w:rPr>
      </w:pPr>
      <w:r w:rsidRPr="009462B4">
        <w:rPr>
          <w:rFonts w:cstheme="minorHAnsi"/>
          <w:bCs/>
          <w:sz w:val="24"/>
          <w:szCs w:val="24"/>
        </w:rPr>
        <w:t>Przeprowadzenie badania dot. poziomu świadomości konsumenckiej.</w:t>
      </w:r>
    </w:p>
    <w:p w14:paraId="700CFD79" w14:textId="77777777" w:rsidR="00EE64D2" w:rsidRPr="009462B4" w:rsidRDefault="009025EC" w:rsidP="00577F4A">
      <w:pPr>
        <w:pStyle w:val="Akapitzlist"/>
        <w:numPr>
          <w:ilvl w:val="0"/>
          <w:numId w:val="13"/>
        </w:numPr>
        <w:spacing w:after="0" w:line="360" w:lineRule="auto"/>
        <w:rPr>
          <w:rFonts w:cstheme="minorHAnsi"/>
          <w:bCs/>
          <w:sz w:val="24"/>
          <w:szCs w:val="24"/>
        </w:rPr>
      </w:pPr>
      <w:r w:rsidRPr="009462B4">
        <w:rPr>
          <w:rFonts w:cstheme="minorHAnsi"/>
          <w:bCs/>
          <w:sz w:val="24"/>
          <w:szCs w:val="24"/>
        </w:rPr>
        <w:t xml:space="preserve">Indywidualne konsultacje z os. </w:t>
      </w:r>
      <w:r w:rsidR="00EE64D2" w:rsidRPr="009462B4">
        <w:rPr>
          <w:rFonts w:cstheme="minorHAnsi"/>
          <w:bCs/>
          <w:sz w:val="24"/>
          <w:szCs w:val="24"/>
        </w:rPr>
        <w:t>N</w:t>
      </w:r>
      <w:r w:rsidRPr="009462B4">
        <w:rPr>
          <w:rFonts w:cstheme="minorHAnsi"/>
          <w:bCs/>
          <w:sz w:val="24"/>
          <w:szCs w:val="24"/>
        </w:rPr>
        <w:t>iepełnosprawnymi</w:t>
      </w:r>
      <w:r w:rsidR="00EE64D2" w:rsidRPr="009462B4">
        <w:rPr>
          <w:rFonts w:cstheme="minorHAnsi"/>
          <w:bCs/>
          <w:sz w:val="24"/>
          <w:szCs w:val="24"/>
        </w:rPr>
        <w:t xml:space="preserve"> </w:t>
      </w:r>
      <w:r w:rsidRPr="009462B4">
        <w:rPr>
          <w:rFonts w:cstheme="minorHAnsi"/>
          <w:bCs/>
          <w:sz w:val="24"/>
          <w:szCs w:val="24"/>
        </w:rPr>
        <w:t>uczestniczącymi w warsztatach.</w:t>
      </w:r>
    </w:p>
    <w:p w14:paraId="0BCBFA5C" w14:textId="467C2A12" w:rsidR="009025EC" w:rsidRPr="009462B4" w:rsidRDefault="009025EC" w:rsidP="00577F4A">
      <w:pPr>
        <w:pStyle w:val="Akapitzlist"/>
        <w:numPr>
          <w:ilvl w:val="0"/>
          <w:numId w:val="13"/>
        </w:numPr>
        <w:spacing w:after="0" w:line="360" w:lineRule="auto"/>
        <w:rPr>
          <w:rFonts w:cstheme="minorHAnsi"/>
          <w:bCs/>
          <w:sz w:val="24"/>
          <w:szCs w:val="24"/>
        </w:rPr>
      </w:pPr>
      <w:r w:rsidRPr="009462B4">
        <w:rPr>
          <w:rFonts w:cstheme="minorHAnsi"/>
          <w:bCs/>
          <w:sz w:val="24"/>
          <w:szCs w:val="24"/>
        </w:rPr>
        <w:t>Przygotowanie wytycznych dla trenerów, asystentów, pracowników socjalnych i</w:t>
      </w:r>
      <w:r w:rsidR="00EE64D2" w:rsidRPr="009462B4">
        <w:rPr>
          <w:rFonts w:cstheme="minorHAnsi"/>
          <w:bCs/>
          <w:sz w:val="24"/>
          <w:szCs w:val="24"/>
        </w:rPr>
        <w:t xml:space="preserve"> </w:t>
      </w:r>
      <w:r w:rsidRPr="009462B4">
        <w:rPr>
          <w:rFonts w:cstheme="minorHAnsi"/>
          <w:bCs/>
          <w:sz w:val="24"/>
          <w:szCs w:val="24"/>
        </w:rPr>
        <w:t>innych osób, które będą prowadziły warsztaty z wykorzystaniem</w:t>
      </w:r>
      <w:r w:rsidR="00EE64D2" w:rsidRPr="009462B4">
        <w:rPr>
          <w:rFonts w:cstheme="minorHAnsi"/>
          <w:bCs/>
          <w:sz w:val="24"/>
          <w:szCs w:val="24"/>
        </w:rPr>
        <w:t xml:space="preserve"> </w:t>
      </w:r>
      <w:r w:rsidRPr="009462B4">
        <w:rPr>
          <w:rFonts w:cstheme="minorHAnsi"/>
          <w:bCs/>
          <w:sz w:val="24"/>
          <w:szCs w:val="24"/>
        </w:rPr>
        <w:t>przygotowanych narzędzi.</w:t>
      </w:r>
    </w:p>
    <w:p w14:paraId="2466BECC" w14:textId="77777777" w:rsidR="00264524" w:rsidRPr="009462B4" w:rsidRDefault="00264524" w:rsidP="00264524">
      <w:pPr>
        <w:pStyle w:val="Akapitzlist"/>
        <w:spacing w:after="0" w:line="360" w:lineRule="auto"/>
        <w:ind w:left="1800"/>
        <w:rPr>
          <w:rFonts w:cstheme="minorHAnsi"/>
          <w:bCs/>
          <w:sz w:val="24"/>
          <w:szCs w:val="24"/>
        </w:rPr>
      </w:pPr>
    </w:p>
    <w:p w14:paraId="2230D873" w14:textId="46EC7BC9" w:rsidR="00264524" w:rsidRPr="009462B4" w:rsidRDefault="00EE64D2" w:rsidP="00264524">
      <w:pPr>
        <w:pStyle w:val="Akapitzlist"/>
        <w:numPr>
          <w:ilvl w:val="1"/>
          <w:numId w:val="1"/>
        </w:numPr>
        <w:spacing w:after="0" w:line="360" w:lineRule="auto"/>
        <w:rPr>
          <w:rFonts w:cstheme="minorHAnsi"/>
          <w:b/>
          <w:sz w:val="24"/>
          <w:szCs w:val="24"/>
        </w:rPr>
      </w:pPr>
      <w:r w:rsidRPr="009462B4">
        <w:rPr>
          <w:rFonts w:cstheme="minorHAnsi"/>
          <w:b/>
          <w:sz w:val="24"/>
          <w:szCs w:val="24"/>
        </w:rPr>
        <w:t xml:space="preserve">Prowadzenie warsztatów grupowych i indywidualnych dla niepełnosprawnych konsumentów. </w:t>
      </w:r>
    </w:p>
    <w:p w14:paraId="795596D9" w14:textId="2CFB98FB" w:rsidR="00264524" w:rsidRPr="009462B4" w:rsidRDefault="009462B4" w:rsidP="00264524">
      <w:pPr>
        <w:pStyle w:val="Akapitzlist"/>
        <w:spacing w:after="0" w:line="360" w:lineRule="auto"/>
        <w:ind w:left="1440"/>
        <w:rPr>
          <w:rFonts w:cstheme="minorHAnsi"/>
          <w:bCs/>
          <w:sz w:val="24"/>
          <w:szCs w:val="24"/>
        </w:rPr>
      </w:pPr>
      <w:r>
        <w:rPr>
          <w:rFonts w:cstheme="minorHAnsi"/>
          <w:bCs/>
          <w:sz w:val="24"/>
          <w:szCs w:val="24"/>
        </w:rPr>
        <w:t xml:space="preserve">Warsztaty prowadzone zgodnie ze scenariuszami, zamieszczonymi następnie w </w:t>
      </w:r>
      <w:r w:rsidRPr="009462B4">
        <w:rPr>
          <w:rFonts w:cstheme="minorHAnsi"/>
          <w:bCs/>
          <w:sz w:val="24"/>
          <w:szCs w:val="24"/>
        </w:rPr>
        <w:t>Lokalny</w:t>
      </w:r>
      <w:r>
        <w:rPr>
          <w:rFonts w:cstheme="minorHAnsi"/>
          <w:bCs/>
          <w:sz w:val="24"/>
          <w:szCs w:val="24"/>
        </w:rPr>
        <w:t>m</w:t>
      </w:r>
      <w:r w:rsidRPr="009462B4">
        <w:rPr>
          <w:rFonts w:cstheme="minorHAnsi"/>
          <w:bCs/>
          <w:sz w:val="24"/>
          <w:szCs w:val="24"/>
        </w:rPr>
        <w:t xml:space="preserve"> </w:t>
      </w:r>
      <w:r>
        <w:rPr>
          <w:rFonts w:cstheme="minorHAnsi"/>
          <w:bCs/>
          <w:sz w:val="24"/>
          <w:szCs w:val="24"/>
        </w:rPr>
        <w:t>M</w:t>
      </w:r>
      <w:r w:rsidRPr="009462B4">
        <w:rPr>
          <w:rFonts w:cstheme="minorHAnsi"/>
          <w:bCs/>
          <w:sz w:val="24"/>
          <w:szCs w:val="24"/>
        </w:rPr>
        <w:t>odel</w:t>
      </w:r>
      <w:r>
        <w:rPr>
          <w:rFonts w:cstheme="minorHAnsi"/>
          <w:bCs/>
          <w:sz w:val="24"/>
          <w:szCs w:val="24"/>
        </w:rPr>
        <w:t>u</w:t>
      </w:r>
      <w:r w:rsidRPr="009462B4">
        <w:rPr>
          <w:rFonts w:cstheme="minorHAnsi"/>
          <w:bCs/>
          <w:sz w:val="24"/>
          <w:szCs w:val="24"/>
        </w:rPr>
        <w:t xml:space="preserve"> </w:t>
      </w:r>
      <w:r>
        <w:rPr>
          <w:rFonts w:cstheme="minorHAnsi"/>
          <w:bCs/>
          <w:sz w:val="24"/>
          <w:szCs w:val="24"/>
        </w:rPr>
        <w:t>W</w:t>
      </w:r>
      <w:r w:rsidRPr="009462B4">
        <w:rPr>
          <w:rFonts w:cstheme="minorHAnsi"/>
          <w:bCs/>
          <w:sz w:val="24"/>
          <w:szCs w:val="24"/>
        </w:rPr>
        <w:t>spółpracy w zakresie ochrony praw niepełnosprawnych konsumentów</w:t>
      </w:r>
      <w:r w:rsidR="00892E26">
        <w:rPr>
          <w:rFonts w:cstheme="minorHAnsi"/>
          <w:bCs/>
          <w:sz w:val="24"/>
          <w:szCs w:val="24"/>
        </w:rPr>
        <w:t xml:space="preserve">. Osoby prowadzące warsztaty </w:t>
      </w:r>
      <w:r w:rsidR="001D6821">
        <w:rPr>
          <w:rFonts w:cstheme="minorHAnsi"/>
          <w:bCs/>
          <w:sz w:val="24"/>
          <w:szCs w:val="24"/>
        </w:rPr>
        <w:t xml:space="preserve">grupowe oraz indywidualne </w:t>
      </w:r>
      <w:r w:rsidR="00892E26">
        <w:rPr>
          <w:rFonts w:cstheme="minorHAnsi"/>
          <w:bCs/>
          <w:sz w:val="24"/>
          <w:szCs w:val="24"/>
        </w:rPr>
        <w:t>muszą posiadać</w:t>
      </w:r>
      <w:r w:rsidR="00764566">
        <w:rPr>
          <w:rFonts w:cstheme="minorHAnsi"/>
          <w:bCs/>
          <w:sz w:val="24"/>
          <w:szCs w:val="24"/>
        </w:rPr>
        <w:t xml:space="preserve"> </w:t>
      </w:r>
      <w:r w:rsidR="00892E26">
        <w:rPr>
          <w:rFonts w:cstheme="minorHAnsi"/>
          <w:bCs/>
          <w:sz w:val="24"/>
          <w:szCs w:val="24"/>
        </w:rPr>
        <w:t xml:space="preserve">doświadczenie prowadzenia minimum </w:t>
      </w:r>
      <w:r w:rsidR="001D6821">
        <w:rPr>
          <w:rFonts w:cstheme="minorHAnsi"/>
          <w:bCs/>
          <w:sz w:val="24"/>
          <w:szCs w:val="24"/>
        </w:rPr>
        <w:t>2</w:t>
      </w:r>
      <w:r w:rsidR="00892E26">
        <w:rPr>
          <w:rFonts w:cstheme="minorHAnsi"/>
          <w:bCs/>
          <w:sz w:val="24"/>
          <w:szCs w:val="24"/>
        </w:rPr>
        <w:t xml:space="preserve"> warsztatów dla osób z niepełnosprawnościami</w:t>
      </w:r>
      <w:r w:rsidR="001D6821">
        <w:rPr>
          <w:rFonts w:cstheme="minorHAnsi"/>
          <w:bCs/>
          <w:sz w:val="24"/>
          <w:szCs w:val="24"/>
        </w:rPr>
        <w:t xml:space="preserve"> z zakresu ochrony praw</w:t>
      </w:r>
      <w:r w:rsidR="00892E26">
        <w:rPr>
          <w:rFonts w:cstheme="minorHAnsi"/>
          <w:bCs/>
          <w:sz w:val="24"/>
          <w:szCs w:val="24"/>
        </w:rPr>
        <w:t xml:space="preserve">, doświadczenie minimum 2 lat pracy </w:t>
      </w:r>
      <w:r w:rsidR="00906795">
        <w:rPr>
          <w:rFonts w:cstheme="minorHAnsi"/>
          <w:bCs/>
          <w:sz w:val="24"/>
          <w:szCs w:val="24"/>
        </w:rPr>
        <w:t>z osobami z niepełnosprawnościami</w:t>
      </w:r>
      <w:r w:rsidR="00892E26">
        <w:rPr>
          <w:rFonts w:cstheme="minorHAnsi"/>
          <w:bCs/>
          <w:sz w:val="24"/>
          <w:szCs w:val="24"/>
        </w:rPr>
        <w:t xml:space="preserve"> oraz szeroką wiedzę w zakresie </w:t>
      </w:r>
      <w:r w:rsidR="00906795">
        <w:rPr>
          <w:rFonts w:cstheme="minorHAnsi"/>
          <w:bCs/>
          <w:sz w:val="24"/>
          <w:szCs w:val="24"/>
        </w:rPr>
        <w:t xml:space="preserve">ochrony </w:t>
      </w:r>
      <w:r w:rsidR="00892E26">
        <w:rPr>
          <w:rFonts w:cstheme="minorHAnsi"/>
          <w:bCs/>
          <w:sz w:val="24"/>
          <w:szCs w:val="24"/>
        </w:rPr>
        <w:t>praw konsumenckich</w:t>
      </w:r>
      <w:r w:rsidR="00906795">
        <w:rPr>
          <w:rFonts w:cstheme="minorHAnsi"/>
          <w:bCs/>
          <w:sz w:val="24"/>
          <w:szCs w:val="24"/>
        </w:rPr>
        <w:t>.</w:t>
      </w:r>
    </w:p>
    <w:p w14:paraId="1AA69B60" w14:textId="04A38114" w:rsidR="009462B4" w:rsidRDefault="009462B4" w:rsidP="00264524">
      <w:pPr>
        <w:pStyle w:val="Akapitzlist"/>
        <w:spacing w:after="0" w:line="360" w:lineRule="auto"/>
        <w:ind w:left="1440"/>
        <w:rPr>
          <w:rFonts w:cstheme="minorHAnsi"/>
          <w:b/>
          <w:sz w:val="24"/>
          <w:szCs w:val="24"/>
        </w:rPr>
      </w:pPr>
    </w:p>
    <w:p w14:paraId="0F9B8F85" w14:textId="77777777" w:rsidR="009462B4" w:rsidRPr="009462B4" w:rsidRDefault="009462B4" w:rsidP="00264524">
      <w:pPr>
        <w:pStyle w:val="Akapitzlist"/>
        <w:spacing w:after="0" w:line="360" w:lineRule="auto"/>
        <w:ind w:left="1440"/>
        <w:rPr>
          <w:rFonts w:cstheme="minorHAnsi"/>
          <w:b/>
          <w:sz w:val="24"/>
          <w:szCs w:val="24"/>
        </w:rPr>
      </w:pPr>
    </w:p>
    <w:p w14:paraId="1656C0AC" w14:textId="77777777" w:rsidR="00264524" w:rsidRPr="009462B4" w:rsidRDefault="00264524" w:rsidP="00264524">
      <w:pPr>
        <w:pStyle w:val="Akapitzlist"/>
        <w:numPr>
          <w:ilvl w:val="1"/>
          <w:numId w:val="1"/>
        </w:numPr>
        <w:spacing w:after="0" w:line="360" w:lineRule="auto"/>
        <w:rPr>
          <w:rFonts w:cstheme="minorHAnsi"/>
          <w:b/>
          <w:sz w:val="24"/>
          <w:szCs w:val="24"/>
        </w:rPr>
      </w:pPr>
      <w:r w:rsidRPr="009462B4">
        <w:rPr>
          <w:rFonts w:cstheme="minorHAnsi"/>
          <w:b/>
          <w:sz w:val="24"/>
          <w:szCs w:val="24"/>
        </w:rPr>
        <w:t xml:space="preserve">Stworzenie </w:t>
      </w:r>
      <w:r w:rsidR="00EE64D2" w:rsidRPr="009462B4">
        <w:rPr>
          <w:rFonts w:cstheme="minorHAnsi"/>
          <w:b/>
          <w:sz w:val="24"/>
          <w:szCs w:val="24"/>
        </w:rPr>
        <w:t>Lokaln</w:t>
      </w:r>
      <w:r w:rsidRPr="009462B4">
        <w:rPr>
          <w:rFonts w:cstheme="minorHAnsi"/>
          <w:b/>
          <w:sz w:val="24"/>
          <w:szCs w:val="24"/>
        </w:rPr>
        <w:t>ego</w:t>
      </w:r>
      <w:r w:rsidR="00EE64D2" w:rsidRPr="009462B4">
        <w:rPr>
          <w:rFonts w:cstheme="minorHAnsi"/>
          <w:b/>
          <w:sz w:val="24"/>
          <w:szCs w:val="24"/>
        </w:rPr>
        <w:t xml:space="preserve"> Model</w:t>
      </w:r>
      <w:r w:rsidRPr="009462B4">
        <w:rPr>
          <w:rFonts w:cstheme="minorHAnsi"/>
          <w:b/>
          <w:sz w:val="24"/>
          <w:szCs w:val="24"/>
        </w:rPr>
        <w:t>u</w:t>
      </w:r>
      <w:r w:rsidR="00EE64D2" w:rsidRPr="009462B4">
        <w:rPr>
          <w:rFonts w:cstheme="minorHAnsi"/>
          <w:b/>
          <w:sz w:val="24"/>
          <w:szCs w:val="24"/>
        </w:rPr>
        <w:t xml:space="preserve"> Współpracy w zakresie ochrony praw niepełnosprawnych konsumentów wraz z wytycznymi dot. pracy asystentów osób niepełnosprawnych w zakresie edukacji i upowszechniania wiedzy dot. praw konsumentów. </w:t>
      </w:r>
    </w:p>
    <w:p w14:paraId="192A3731" w14:textId="77777777" w:rsidR="00264524" w:rsidRPr="009462B4" w:rsidRDefault="00264524" w:rsidP="00264524">
      <w:pPr>
        <w:pStyle w:val="Akapitzlist"/>
        <w:rPr>
          <w:rFonts w:cstheme="minorHAnsi"/>
          <w:bCs/>
          <w:sz w:val="24"/>
          <w:szCs w:val="24"/>
        </w:rPr>
      </w:pPr>
    </w:p>
    <w:p w14:paraId="4A554788" w14:textId="5981360E" w:rsidR="00264524" w:rsidRPr="009462B4" w:rsidRDefault="00EE64D2" w:rsidP="00264524">
      <w:pPr>
        <w:pStyle w:val="Akapitzlist"/>
        <w:spacing w:after="0" w:line="360" w:lineRule="auto"/>
        <w:ind w:left="1440"/>
        <w:rPr>
          <w:rFonts w:cstheme="minorHAnsi"/>
          <w:b/>
          <w:sz w:val="24"/>
          <w:szCs w:val="24"/>
        </w:rPr>
      </w:pPr>
      <w:r w:rsidRPr="009462B4">
        <w:rPr>
          <w:rFonts w:cstheme="minorHAnsi"/>
          <w:bCs/>
          <w:sz w:val="24"/>
          <w:szCs w:val="24"/>
        </w:rPr>
        <w:lastRenderedPageBreak/>
        <w:t>Model ma formę dokumentu o charakterze podręcznika, który składa się z 5 części:</w:t>
      </w:r>
    </w:p>
    <w:p w14:paraId="58DF488E" w14:textId="77777777" w:rsidR="00264524" w:rsidRPr="009462B4" w:rsidRDefault="00577F4A" w:rsidP="00264524">
      <w:pPr>
        <w:pStyle w:val="Akapitzlist"/>
        <w:numPr>
          <w:ilvl w:val="2"/>
          <w:numId w:val="1"/>
        </w:numPr>
        <w:spacing w:after="0" w:line="360" w:lineRule="auto"/>
        <w:rPr>
          <w:rFonts w:cstheme="minorHAnsi"/>
          <w:b/>
          <w:sz w:val="24"/>
          <w:szCs w:val="24"/>
        </w:rPr>
      </w:pPr>
      <w:r w:rsidRPr="009462B4">
        <w:rPr>
          <w:rFonts w:cstheme="minorHAnsi"/>
          <w:bCs/>
          <w:sz w:val="24"/>
          <w:szCs w:val="24"/>
        </w:rPr>
        <w:t>Diagnoza potrzeb osób niepełnosprawnych w zakresie ochrony praw konsumentów.</w:t>
      </w:r>
    </w:p>
    <w:p w14:paraId="4F80D0B2" w14:textId="77777777" w:rsidR="00264524" w:rsidRPr="009462B4" w:rsidRDefault="00577F4A" w:rsidP="00264524">
      <w:pPr>
        <w:pStyle w:val="Akapitzlist"/>
        <w:numPr>
          <w:ilvl w:val="2"/>
          <w:numId w:val="1"/>
        </w:numPr>
        <w:spacing w:after="0" w:line="360" w:lineRule="auto"/>
        <w:rPr>
          <w:rFonts w:cstheme="minorHAnsi"/>
          <w:b/>
          <w:sz w:val="24"/>
          <w:szCs w:val="24"/>
        </w:rPr>
      </w:pPr>
      <w:r w:rsidRPr="009462B4">
        <w:rPr>
          <w:rFonts w:cstheme="minorHAnsi"/>
          <w:bCs/>
          <w:sz w:val="24"/>
          <w:szCs w:val="24"/>
        </w:rPr>
        <w:t>Współpraca pomiędzy asystentami os. niepełnosprawnych, pracownikami socjalnymi, samorządem oraz organizacjami pozarządowymi w tym zaangażowanymi w edukację konsumencką.</w:t>
      </w:r>
    </w:p>
    <w:p w14:paraId="5482D192" w14:textId="102FC693" w:rsidR="00264524" w:rsidRPr="009462B4" w:rsidRDefault="00577F4A" w:rsidP="00264524">
      <w:pPr>
        <w:pStyle w:val="Akapitzlist"/>
        <w:numPr>
          <w:ilvl w:val="2"/>
          <w:numId w:val="1"/>
        </w:numPr>
        <w:spacing w:after="0" w:line="360" w:lineRule="auto"/>
        <w:rPr>
          <w:rFonts w:cstheme="minorHAnsi"/>
          <w:b/>
          <w:sz w:val="24"/>
          <w:szCs w:val="24"/>
        </w:rPr>
      </w:pPr>
      <w:r w:rsidRPr="009462B4">
        <w:rPr>
          <w:rFonts w:cstheme="minorHAnsi"/>
          <w:bCs/>
          <w:sz w:val="24"/>
          <w:szCs w:val="24"/>
        </w:rPr>
        <w:t>Zasady współpracy między uczestnikami i odbiorcami Lokalnego Modelu Współpracy.</w:t>
      </w:r>
    </w:p>
    <w:p w14:paraId="68A83D5C" w14:textId="44E4F486" w:rsidR="00264524" w:rsidRPr="009462B4" w:rsidRDefault="00577F4A" w:rsidP="00264524">
      <w:pPr>
        <w:pStyle w:val="Akapitzlist"/>
        <w:numPr>
          <w:ilvl w:val="2"/>
          <w:numId w:val="1"/>
        </w:numPr>
        <w:spacing w:after="0" w:line="360" w:lineRule="auto"/>
        <w:rPr>
          <w:rFonts w:cstheme="minorHAnsi"/>
          <w:b/>
          <w:sz w:val="24"/>
          <w:szCs w:val="24"/>
        </w:rPr>
      </w:pPr>
      <w:r w:rsidRPr="009462B4">
        <w:rPr>
          <w:rFonts w:cstheme="minorHAnsi"/>
          <w:bCs/>
          <w:sz w:val="24"/>
          <w:szCs w:val="24"/>
        </w:rPr>
        <w:t>Wytyczne w zakresie współpracy oraz edukacji i upowszechniania wiedzy dot. Praw konsumentów dla asystentów os. niepełnosprawnych i pracowników socjalnych.</w:t>
      </w:r>
    </w:p>
    <w:p w14:paraId="7E2F63B9" w14:textId="3C2EC0D3" w:rsidR="009025EC" w:rsidRPr="009462B4" w:rsidRDefault="00577F4A" w:rsidP="00264524">
      <w:pPr>
        <w:pStyle w:val="Akapitzlist"/>
        <w:numPr>
          <w:ilvl w:val="2"/>
          <w:numId w:val="1"/>
        </w:numPr>
        <w:spacing w:after="0" w:line="360" w:lineRule="auto"/>
        <w:rPr>
          <w:rFonts w:cstheme="minorHAnsi"/>
          <w:b/>
          <w:sz w:val="24"/>
          <w:szCs w:val="24"/>
        </w:rPr>
      </w:pPr>
      <w:r w:rsidRPr="009462B4">
        <w:rPr>
          <w:rFonts w:cstheme="minorHAnsi"/>
          <w:bCs/>
          <w:sz w:val="24"/>
          <w:szCs w:val="24"/>
        </w:rPr>
        <w:t>Przykładowe scenariusze (4 grupowe i 4 indywidualne) do wykorzystania w celu edukacji konsumenckiej.</w:t>
      </w:r>
    </w:p>
    <w:p w14:paraId="4FF76862" w14:textId="77777777" w:rsidR="00577F4A" w:rsidRPr="009462B4" w:rsidRDefault="00577F4A" w:rsidP="00577F4A">
      <w:pPr>
        <w:spacing w:after="0" w:line="360" w:lineRule="auto"/>
        <w:rPr>
          <w:rFonts w:cstheme="minorHAnsi"/>
          <w:b/>
          <w:sz w:val="24"/>
          <w:szCs w:val="24"/>
        </w:rPr>
      </w:pPr>
    </w:p>
    <w:p w14:paraId="3B1B537C" w14:textId="1E85A51A" w:rsidR="009025EC" w:rsidRPr="009462B4" w:rsidRDefault="009025EC" w:rsidP="00577F4A">
      <w:pPr>
        <w:spacing w:after="0" w:line="360" w:lineRule="auto"/>
        <w:rPr>
          <w:rFonts w:cstheme="minorHAnsi"/>
          <w:b/>
          <w:sz w:val="24"/>
          <w:szCs w:val="24"/>
        </w:rPr>
      </w:pPr>
      <w:r w:rsidRPr="009462B4">
        <w:rPr>
          <w:rFonts w:cstheme="minorHAnsi"/>
          <w:b/>
          <w:sz w:val="24"/>
          <w:szCs w:val="24"/>
        </w:rPr>
        <w:t xml:space="preserve"> </w:t>
      </w:r>
    </w:p>
    <w:p w14:paraId="081BA9EB" w14:textId="77777777" w:rsidR="00264524" w:rsidRPr="009462B4" w:rsidRDefault="00264524" w:rsidP="00577F4A">
      <w:pPr>
        <w:spacing w:after="0" w:line="360" w:lineRule="auto"/>
        <w:rPr>
          <w:rFonts w:cstheme="minorHAnsi"/>
          <w:b/>
          <w:sz w:val="24"/>
          <w:szCs w:val="24"/>
        </w:rPr>
      </w:pPr>
    </w:p>
    <w:p w14:paraId="610F7915" w14:textId="11D1DD16" w:rsidR="001B597F" w:rsidRPr="009462B4" w:rsidRDefault="000E598F" w:rsidP="00577F4A">
      <w:pPr>
        <w:pStyle w:val="Akapitzlist"/>
        <w:numPr>
          <w:ilvl w:val="0"/>
          <w:numId w:val="1"/>
        </w:numPr>
        <w:spacing w:after="0" w:line="360" w:lineRule="auto"/>
        <w:rPr>
          <w:rFonts w:cstheme="minorHAnsi"/>
          <w:b/>
          <w:sz w:val="24"/>
          <w:szCs w:val="24"/>
        </w:rPr>
      </w:pPr>
      <w:r w:rsidRPr="009462B4">
        <w:rPr>
          <w:rFonts w:cstheme="minorHAnsi"/>
          <w:b/>
          <w:sz w:val="24"/>
          <w:szCs w:val="24"/>
        </w:rPr>
        <w:t>Produkty pośrednie wc</w:t>
      </w:r>
      <w:r w:rsidR="001B597F" w:rsidRPr="009462B4">
        <w:rPr>
          <w:rFonts w:cstheme="minorHAnsi"/>
          <w:b/>
          <w:sz w:val="24"/>
          <w:szCs w:val="24"/>
        </w:rPr>
        <w:t>hodzące w skład modelu to:</w:t>
      </w:r>
    </w:p>
    <w:p w14:paraId="610F7919" w14:textId="77777777" w:rsidR="00584A1D" w:rsidRPr="009462B4" w:rsidRDefault="00584A1D" w:rsidP="00577F4A">
      <w:pPr>
        <w:pStyle w:val="Default"/>
        <w:spacing w:line="360" w:lineRule="auto"/>
        <w:rPr>
          <w:rFonts w:asciiTheme="minorHAnsi" w:hAnsiTheme="minorHAnsi" w:cstheme="minorHAnsi"/>
          <w:color w:val="auto"/>
        </w:rPr>
      </w:pPr>
      <w:r w:rsidRPr="009462B4">
        <w:rPr>
          <w:rFonts w:asciiTheme="minorHAnsi" w:hAnsiTheme="minorHAnsi" w:cstheme="minorHAnsi"/>
          <w:color w:val="auto"/>
        </w:rPr>
        <w:t xml:space="preserve">W skład produktu finalnego wchodzą następujące produkty pośrednie: </w:t>
      </w:r>
    </w:p>
    <w:p w14:paraId="610F791A" w14:textId="77777777" w:rsidR="00584A1D" w:rsidRPr="009462B4" w:rsidRDefault="00584A1D" w:rsidP="00577F4A">
      <w:pPr>
        <w:pStyle w:val="Default"/>
        <w:spacing w:line="360" w:lineRule="auto"/>
        <w:rPr>
          <w:rFonts w:asciiTheme="minorHAnsi" w:hAnsiTheme="minorHAnsi" w:cstheme="minorHAnsi"/>
          <w:color w:val="auto"/>
        </w:rPr>
      </w:pPr>
    </w:p>
    <w:p w14:paraId="610F791B" w14:textId="77777777" w:rsidR="00584A1D" w:rsidRPr="009462B4" w:rsidRDefault="00584A1D" w:rsidP="00577F4A">
      <w:pPr>
        <w:pStyle w:val="Default"/>
        <w:numPr>
          <w:ilvl w:val="0"/>
          <w:numId w:val="11"/>
        </w:numPr>
        <w:spacing w:line="360" w:lineRule="auto"/>
        <w:rPr>
          <w:rFonts w:asciiTheme="minorHAnsi" w:hAnsiTheme="minorHAnsi" w:cstheme="minorHAnsi"/>
          <w:color w:val="auto"/>
        </w:rPr>
      </w:pPr>
      <w:r w:rsidRPr="009462B4">
        <w:rPr>
          <w:rFonts w:asciiTheme="minorHAnsi" w:hAnsiTheme="minorHAnsi" w:cstheme="minorHAnsi"/>
          <w:i/>
          <w:color w:val="auto"/>
        </w:rPr>
        <w:t>Lokalny model współpracy w zakresie ochrony praw niepełnosprawnych konsumentów</w:t>
      </w:r>
      <w:r w:rsidRPr="009462B4">
        <w:rPr>
          <w:rFonts w:asciiTheme="minorHAnsi" w:hAnsiTheme="minorHAnsi" w:cstheme="minorHAnsi"/>
          <w:color w:val="auto"/>
        </w:rPr>
        <w:t xml:space="preserve"> pomiędzy instytucjami pomocy społecznej, asystentami osób niepełnosprawnych, organizacjami pozarządowymi i podmiotami zajmującymi się ochroną praw konsumentów, wskazujący wytyczne i zasady współpracy, zawierający modelowy wzór umożliwiający zawarcie współpracy, </w:t>
      </w:r>
    </w:p>
    <w:p w14:paraId="610F791C" w14:textId="77777777" w:rsidR="00584A1D" w:rsidRPr="009462B4" w:rsidRDefault="00584A1D" w:rsidP="00577F4A">
      <w:pPr>
        <w:pStyle w:val="Default"/>
        <w:numPr>
          <w:ilvl w:val="0"/>
          <w:numId w:val="11"/>
        </w:numPr>
        <w:spacing w:line="360" w:lineRule="auto"/>
        <w:rPr>
          <w:rFonts w:asciiTheme="minorHAnsi" w:hAnsiTheme="minorHAnsi" w:cstheme="minorHAnsi"/>
          <w:color w:val="auto"/>
        </w:rPr>
      </w:pPr>
      <w:r w:rsidRPr="009462B4">
        <w:rPr>
          <w:rFonts w:asciiTheme="minorHAnsi" w:hAnsiTheme="minorHAnsi" w:cstheme="minorHAnsi"/>
          <w:color w:val="auto"/>
        </w:rPr>
        <w:t xml:space="preserve">broszura informacyjna pn. „Poradnik dla osób niepełnosprawnych. I ty jesteś konsumentem", </w:t>
      </w:r>
    </w:p>
    <w:p w14:paraId="610F791E" w14:textId="77777777" w:rsidR="00584A1D" w:rsidRPr="009462B4" w:rsidRDefault="00584A1D" w:rsidP="00577F4A">
      <w:pPr>
        <w:pStyle w:val="Default"/>
        <w:numPr>
          <w:ilvl w:val="0"/>
          <w:numId w:val="11"/>
        </w:numPr>
        <w:spacing w:line="360" w:lineRule="auto"/>
        <w:rPr>
          <w:rFonts w:asciiTheme="minorHAnsi" w:hAnsiTheme="minorHAnsi" w:cstheme="minorHAnsi"/>
          <w:color w:val="auto"/>
        </w:rPr>
      </w:pPr>
      <w:r w:rsidRPr="009462B4">
        <w:rPr>
          <w:rFonts w:asciiTheme="minorHAnsi" w:hAnsiTheme="minorHAnsi" w:cstheme="minorHAnsi"/>
          <w:color w:val="auto"/>
        </w:rPr>
        <w:t>scenariusze warsztatów edukacyjnych z zakresu praw niepełnosprawnych konsumentów, które mogą być wykorzystane przez asystentów osób niepełnosprawnych, pracowników socjalnych i innych użytkowników.</w:t>
      </w:r>
    </w:p>
    <w:p w14:paraId="610F791F" w14:textId="77777777" w:rsidR="00584A1D" w:rsidRPr="009462B4" w:rsidRDefault="00584A1D" w:rsidP="00577F4A">
      <w:pPr>
        <w:pStyle w:val="Akapitzlist"/>
        <w:spacing w:after="0" w:line="360" w:lineRule="auto"/>
        <w:rPr>
          <w:rFonts w:cstheme="minorHAnsi"/>
          <w:sz w:val="24"/>
          <w:szCs w:val="24"/>
        </w:rPr>
      </w:pPr>
    </w:p>
    <w:p w14:paraId="610F7920" w14:textId="77777777" w:rsidR="00C578FF" w:rsidRPr="009462B4" w:rsidRDefault="00C578FF" w:rsidP="00577F4A">
      <w:pPr>
        <w:spacing w:after="0" w:line="360" w:lineRule="auto"/>
        <w:rPr>
          <w:rFonts w:cstheme="minorHAnsi"/>
          <w:sz w:val="24"/>
          <w:szCs w:val="24"/>
        </w:rPr>
      </w:pPr>
    </w:p>
    <w:p w14:paraId="610F7921" w14:textId="77777777" w:rsidR="00C578FF" w:rsidRPr="009462B4" w:rsidRDefault="00C578FF" w:rsidP="00577F4A">
      <w:pPr>
        <w:pStyle w:val="Akapitzlist"/>
        <w:spacing w:after="0" w:line="360" w:lineRule="auto"/>
        <w:rPr>
          <w:rFonts w:cstheme="minorHAnsi"/>
          <w:sz w:val="24"/>
          <w:szCs w:val="24"/>
        </w:rPr>
      </w:pPr>
    </w:p>
    <w:p w14:paraId="610F7922" w14:textId="77777777" w:rsidR="000E598F" w:rsidRPr="009462B4" w:rsidRDefault="000E598F" w:rsidP="00577F4A">
      <w:pPr>
        <w:pStyle w:val="Akapitzlist"/>
        <w:numPr>
          <w:ilvl w:val="0"/>
          <w:numId w:val="1"/>
        </w:numPr>
        <w:spacing w:after="0" w:line="360" w:lineRule="auto"/>
        <w:rPr>
          <w:rFonts w:cstheme="minorHAnsi"/>
          <w:sz w:val="24"/>
          <w:szCs w:val="24"/>
        </w:rPr>
      </w:pPr>
      <w:r w:rsidRPr="009462B4">
        <w:rPr>
          <w:rFonts w:cstheme="minorHAnsi"/>
          <w:b/>
          <w:sz w:val="24"/>
          <w:szCs w:val="24"/>
        </w:rPr>
        <w:t>Dostępność produktu finalnego</w:t>
      </w:r>
    </w:p>
    <w:p w14:paraId="610F7923" w14:textId="77777777" w:rsidR="000E598F" w:rsidRPr="009462B4" w:rsidRDefault="000E598F" w:rsidP="00577F4A">
      <w:pPr>
        <w:pStyle w:val="Akapitzlist"/>
        <w:spacing w:after="0" w:line="360" w:lineRule="auto"/>
        <w:rPr>
          <w:rFonts w:cstheme="minorHAnsi"/>
          <w:sz w:val="24"/>
          <w:szCs w:val="24"/>
        </w:rPr>
      </w:pPr>
      <w:r w:rsidRPr="009462B4">
        <w:rPr>
          <w:rFonts w:cstheme="minorHAnsi"/>
          <w:sz w:val="24"/>
          <w:szCs w:val="24"/>
        </w:rPr>
        <w:t>Wersja elektroniczna produktu finalnego</w:t>
      </w:r>
      <w:r w:rsidR="00932DE3" w:rsidRPr="009462B4">
        <w:rPr>
          <w:rFonts w:cstheme="minorHAnsi"/>
          <w:sz w:val="24"/>
          <w:szCs w:val="24"/>
        </w:rPr>
        <w:t xml:space="preserve"> będzie dostępna</w:t>
      </w:r>
      <w:r w:rsidRPr="009462B4">
        <w:rPr>
          <w:rFonts w:cstheme="minorHAnsi"/>
          <w:sz w:val="24"/>
          <w:szCs w:val="24"/>
        </w:rPr>
        <w:t xml:space="preserve"> na stronie www projektu</w:t>
      </w:r>
      <w:r w:rsidR="00932DE3" w:rsidRPr="009462B4">
        <w:rPr>
          <w:rFonts w:cstheme="minorHAnsi"/>
          <w:sz w:val="24"/>
          <w:szCs w:val="24"/>
        </w:rPr>
        <w:t xml:space="preserve"> „Usługi opiekuńcze dla osób niepełnosprawnych” </w:t>
      </w:r>
      <w:r w:rsidRPr="009462B4">
        <w:rPr>
          <w:rFonts w:cstheme="minorHAnsi"/>
          <w:sz w:val="24"/>
          <w:szCs w:val="24"/>
        </w:rPr>
        <w:t xml:space="preserve"> </w:t>
      </w:r>
      <w:r w:rsidR="005E7850" w:rsidRPr="009462B4">
        <w:rPr>
          <w:rFonts w:cstheme="minorHAnsi"/>
          <w:sz w:val="24"/>
          <w:szCs w:val="24"/>
        </w:rPr>
        <w:t>lub stronie www.konsumenci.ffm.pl</w:t>
      </w:r>
    </w:p>
    <w:p w14:paraId="610F7926" w14:textId="0363ECF6" w:rsidR="00BF4734" w:rsidRPr="00A103FD" w:rsidRDefault="000E598F" w:rsidP="00A103FD">
      <w:pPr>
        <w:pStyle w:val="Akapitzlist"/>
        <w:spacing w:after="0" w:line="360" w:lineRule="auto"/>
        <w:rPr>
          <w:rFonts w:cstheme="minorHAnsi"/>
          <w:sz w:val="24"/>
          <w:szCs w:val="24"/>
        </w:rPr>
      </w:pPr>
      <w:r w:rsidRPr="009462B4">
        <w:rPr>
          <w:rFonts w:cstheme="minorHAnsi"/>
          <w:sz w:val="24"/>
          <w:szCs w:val="24"/>
        </w:rPr>
        <w:t>O</w:t>
      </w:r>
      <w:r w:rsidR="001B597F" w:rsidRPr="009462B4">
        <w:rPr>
          <w:rFonts w:cstheme="minorHAnsi"/>
          <w:sz w:val="24"/>
          <w:szCs w:val="24"/>
        </w:rPr>
        <w:t xml:space="preserve">soba do kontaktu: </w:t>
      </w:r>
      <w:r w:rsidR="005E7850" w:rsidRPr="009462B4">
        <w:rPr>
          <w:rFonts w:cstheme="minorHAnsi"/>
          <w:sz w:val="24"/>
          <w:szCs w:val="24"/>
        </w:rPr>
        <w:t>Agnieszka Czubacka</w:t>
      </w:r>
      <w:r w:rsidR="001B597F" w:rsidRPr="009462B4">
        <w:rPr>
          <w:rFonts w:cstheme="minorHAnsi"/>
          <w:sz w:val="24"/>
          <w:szCs w:val="24"/>
        </w:rPr>
        <w:t xml:space="preserve"> </w:t>
      </w:r>
    </w:p>
    <w:sectPr w:rsidR="00BF4734" w:rsidRPr="00A103FD" w:rsidSect="005D2D62">
      <w:headerReference w:type="default" r:id="rId8"/>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83021" w14:textId="77777777" w:rsidR="00A042CF" w:rsidRDefault="00A042CF" w:rsidP="005D2D62">
      <w:pPr>
        <w:spacing w:after="0" w:line="240" w:lineRule="auto"/>
      </w:pPr>
      <w:r>
        <w:separator/>
      </w:r>
    </w:p>
  </w:endnote>
  <w:endnote w:type="continuationSeparator" w:id="0">
    <w:p w14:paraId="4CE3163E" w14:textId="77777777" w:rsidR="00A042CF" w:rsidRDefault="00A042CF" w:rsidP="005D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8D298" w14:textId="77777777" w:rsidR="00A042CF" w:rsidRDefault="00A042CF" w:rsidP="005D2D62">
      <w:pPr>
        <w:spacing w:after="0" w:line="240" w:lineRule="auto"/>
      </w:pPr>
      <w:r>
        <w:separator/>
      </w:r>
    </w:p>
  </w:footnote>
  <w:footnote w:type="continuationSeparator" w:id="0">
    <w:p w14:paraId="33B20131" w14:textId="77777777" w:rsidR="00A042CF" w:rsidRDefault="00A042CF" w:rsidP="005D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792B" w14:textId="77777777" w:rsidR="005943D6" w:rsidRDefault="005943D6">
    <w:pPr>
      <w:pStyle w:val="Nagwek"/>
    </w:pPr>
    <w:r>
      <w:rPr>
        <w:noProof/>
        <w:lang w:eastAsia="pl-PL"/>
      </w:rPr>
      <w:drawing>
        <wp:inline distT="0" distB="0" distL="0" distR="0" wp14:anchorId="610F792C" wp14:editId="610F792D">
          <wp:extent cx="5760720" cy="6369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36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76E5"/>
    <w:multiLevelType w:val="hybridMultilevel"/>
    <w:tmpl w:val="1138E900"/>
    <w:lvl w:ilvl="0" w:tplc="0415000D">
      <w:start w:val="1"/>
      <w:numFmt w:val="bullet"/>
      <w:lvlText w:val=""/>
      <w:lvlJc w:val="left"/>
      <w:pPr>
        <w:ind w:left="720" w:hanging="360"/>
      </w:pPr>
      <w:rPr>
        <w:rFonts w:ascii="Wingdings" w:hAnsi="Wingdings" w:hint="default"/>
        <w:color w:val="95BAA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5C04E09"/>
    <w:multiLevelType w:val="hybridMultilevel"/>
    <w:tmpl w:val="D544511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9E54F70"/>
    <w:multiLevelType w:val="hybridMultilevel"/>
    <w:tmpl w:val="E4509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BA77E6"/>
    <w:multiLevelType w:val="hybridMultilevel"/>
    <w:tmpl w:val="FE940404"/>
    <w:lvl w:ilvl="0" w:tplc="83F0EE4A">
      <w:start w:val="1"/>
      <w:numFmt w:val="decimal"/>
      <w:lvlText w:val="%1."/>
      <w:lvlJc w:val="left"/>
      <w:pPr>
        <w:ind w:left="720" w:hanging="360"/>
      </w:pPr>
      <w:rPr>
        <w:rFonts w:hint="default"/>
        <w:b/>
      </w:rPr>
    </w:lvl>
    <w:lvl w:ilvl="1" w:tplc="7E76D378">
      <w:start w:val="1"/>
      <w:numFmt w:val="lowerLetter"/>
      <w:lvlText w:val="%2."/>
      <w:lvlJc w:val="left"/>
      <w:pPr>
        <w:ind w:left="1440" w:hanging="360"/>
      </w:pPr>
      <w:rPr>
        <w:b/>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727173"/>
    <w:multiLevelType w:val="hybridMultilevel"/>
    <w:tmpl w:val="DE921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92802"/>
    <w:multiLevelType w:val="hybridMultilevel"/>
    <w:tmpl w:val="07CED536"/>
    <w:lvl w:ilvl="0" w:tplc="26BC7D26">
      <w:start w:val="1"/>
      <w:numFmt w:val="bullet"/>
      <w:lvlText w:val=""/>
      <w:lvlJc w:val="left"/>
      <w:pPr>
        <w:ind w:left="720" w:hanging="360"/>
      </w:pPr>
      <w:rPr>
        <w:rFonts w:ascii="Symbol" w:hAnsi="Symbol" w:hint="default"/>
        <w:color w:val="95BAA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5255C9E"/>
    <w:multiLevelType w:val="hybridMultilevel"/>
    <w:tmpl w:val="D570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900A42"/>
    <w:multiLevelType w:val="hybridMultilevel"/>
    <w:tmpl w:val="5A3E92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591310"/>
    <w:multiLevelType w:val="hybridMultilevel"/>
    <w:tmpl w:val="18C21318"/>
    <w:lvl w:ilvl="0" w:tplc="5A34E0E4">
      <w:start w:val="1"/>
      <w:numFmt w:val="decimal"/>
      <w:lvlText w:val="%1)"/>
      <w:lvlJc w:val="left"/>
      <w:pPr>
        <w:ind w:left="252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31346642"/>
    <w:multiLevelType w:val="hybridMultilevel"/>
    <w:tmpl w:val="88C2FB24"/>
    <w:lvl w:ilvl="0" w:tplc="5F22F3F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4CB7D9D"/>
    <w:multiLevelType w:val="hybridMultilevel"/>
    <w:tmpl w:val="1AF8015E"/>
    <w:lvl w:ilvl="0" w:tplc="5A34E0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4F77B8B"/>
    <w:multiLevelType w:val="hybridMultilevel"/>
    <w:tmpl w:val="9796F0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8A18FD"/>
    <w:multiLevelType w:val="hybridMultilevel"/>
    <w:tmpl w:val="9CACE92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4730AEE"/>
    <w:multiLevelType w:val="hybridMultilevel"/>
    <w:tmpl w:val="E72E4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24226B"/>
    <w:multiLevelType w:val="hybridMultilevel"/>
    <w:tmpl w:val="AF14218E"/>
    <w:lvl w:ilvl="0" w:tplc="A9CEBB66">
      <w:start w:val="3"/>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3"/>
  </w:num>
  <w:num w:numId="2">
    <w:abstractNumId w:val="5"/>
  </w:num>
  <w:num w:numId="3">
    <w:abstractNumId w:val="7"/>
  </w:num>
  <w:num w:numId="4">
    <w:abstractNumId w:val="4"/>
  </w:num>
  <w:num w:numId="5">
    <w:abstractNumId w:val="13"/>
  </w:num>
  <w:num w:numId="6">
    <w:abstractNumId w:val="2"/>
  </w:num>
  <w:num w:numId="7">
    <w:abstractNumId w:val="6"/>
  </w:num>
  <w:num w:numId="8">
    <w:abstractNumId w:val="11"/>
  </w:num>
  <w:num w:numId="9">
    <w:abstractNumId w:val="12"/>
  </w:num>
  <w:num w:numId="10">
    <w:abstractNumId w:val="0"/>
  </w:num>
  <w:num w:numId="11">
    <w:abstractNumId w:val="9"/>
  </w:num>
  <w:num w:numId="12">
    <w:abstractNumId w:val="1"/>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79"/>
    <w:rsid w:val="000011E8"/>
    <w:rsid w:val="00053BC1"/>
    <w:rsid w:val="0006466D"/>
    <w:rsid w:val="000776DA"/>
    <w:rsid w:val="00096620"/>
    <w:rsid w:val="000D4BD8"/>
    <w:rsid w:val="000E598F"/>
    <w:rsid w:val="00165047"/>
    <w:rsid w:val="001B597F"/>
    <w:rsid w:val="001D6821"/>
    <w:rsid w:val="002227A4"/>
    <w:rsid w:val="0022329C"/>
    <w:rsid w:val="0023461D"/>
    <w:rsid w:val="00235508"/>
    <w:rsid w:val="00264524"/>
    <w:rsid w:val="002705FF"/>
    <w:rsid w:val="002C569F"/>
    <w:rsid w:val="002D48CA"/>
    <w:rsid w:val="002F4E59"/>
    <w:rsid w:val="00305F79"/>
    <w:rsid w:val="003405DD"/>
    <w:rsid w:val="00430034"/>
    <w:rsid w:val="004432A4"/>
    <w:rsid w:val="0048531C"/>
    <w:rsid w:val="00526D6A"/>
    <w:rsid w:val="005409BE"/>
    <w:rsid w:val="0054766C"/>
    <w:rsid w:val="00577F4A"/>
    <w:rsid w:val="0058247A"/>
    <w:rsid w:val="00584A1D"/>
    <w:rsid w:val="005943D6"/>
    <w:rsid w:val="005A576B"/>
    <w:rsid w:val="005D2D62"/>
    <w:rsid w:val="005E7850"/>
    <w:rsid w:val="005F483D"/>
    <w:rsid w:val="00615679"/>
    <w:rsid w:val="00677A00"/>
    <w:rsid w:val="006963AE"/>
    <w:rsid w:val="006B4981"/>
    <w:rsid w:val="006F2A16"/>
    <w:rsid w:val="00705ACB"/>
    <w:rsid w:val="00764566"/>
    <w:rsid w:val="007C52FF"/>
    <w:rsid w:val="007D3FCF"/>
    <w:rsid w:val="00835EB3"/>
    <w:rsid w:val="00857066"/>
    <w:rsid w:val="00866E5A"/>
    <w:rsid w:val="00892E26"/>
    <w:rsid w:val="008E2172"/>
    <w:rsid w:val="009025EC"/>
    <w:rsid w:val="00906795"/>
    <w:rsid w:val="00932DE3"/>
    <w:rsid w:val="009462B4"/>
    <w:rsid w:val="00954BBA"/>
    <w:rsid w:val="009651F6"/>
    <w:rsid w:val="00984E71"/>
    <w:rsid w:val="009F659C"/>
    <w:rsid w:val="00A042CF"/>
    <w:rsid w:val="00A050C5"/>
    <w:rsid w:val="00A103FD"/>
    <w:rsid w:val="00A23E56"/>
    <w:rsid w:val="00A817C8"/>
    <w:rsid w:val="00A8350C"/>
    <w:rsid w:val="00A83547"/>
    <w:rsid w:val="00AD41D6"/>
    <w:rsid w:val="00B50AB7"/>
    <w:rsid w:val="00B52A01"/>
    <w:rsid w:val="00B8044E"/>
    <w:rsid w:val="00B94F3C"/>
    <w:rsid w:val="00BB5E70"/>
    <w:rsid w:val="00BF4734"/>
    <w:rsid w:val="00C13BD5"/>
    <w:rsid w:val="00C578FF"/>
    <w:rsid w:val="00C61BB7"/>
    <w:rsid w:val="00C62E8D"/>
    <w:rsid w:val="00C67628"/>
    <w:rsid w:val="00C72967"/>
    <w:rsid w:val="00CA4C07"/>
    <w:rsid w:val="00CC1CAB"/>
    <w:rsid w:val="00CD2B4C"/>
    <w:rsid w:val="00D05F5A"/>
    <w:rsid w:val="00D12774"/>
    <w:rsid w:val="00D55F69"/>
    <w:rsid w:val="00DA5DCD"/>
    <w:rsid w:val="00DF1267"/>
    <w:rsid w:val="00E010A9"/>
    <w:rsid w:val="00E10255"/>
    <w:rsid w:val="00E1516D"/>
    <w:rsid w:val="00E2143E"/>
    <w:rsid w:val="00E72578"/>
    <w:rsid w:val="00EA1ABB"/>
    <w:rsid w:val="00EC27B2"/>
    <w:rsid w:val="00EC3733"/>
    <w:rsid w:val="00ED0BE2"/>
    <w:rsid w:val="00EE64D2"/>
    <w:rsid w:val="00F0555D"/>
    <w:rsid w:val="00F462EC"/>
    <w:rsid w:val="00F812FB"/>
    <w:rsid w:val="00FF18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F78B2"/>
  <w15:docId w15:val="{4D589990-7D6B-4B78-8CBD-39A56054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2D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2D62"/>
  </w:style>
  <w:style w:type="paragraph" w:styleId="Stopka">
    <w:name w:val="footer"/>
    <w:basedOn w:val="Normalny"/>
    <w:link w:val="StopkaZnak"/>
    <w:uiPriority w:val="99"/>
    <w:unhideWhenUsed/>
    <w:rsid w:val="005D2D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D62"/>
  </w:style>
  <w:style w:type="paragraph" w:styleId="Tekstdymka">
    <w:name w:val="Balloon Text"/>
    <w:basedOn w:val="Normalny"/>
    <w:link w:val="TekstdymkaZnak"/>
    <w:uiPriority w:val="99"/>
    <w:semiHidden/>
    <w:unhideWhenUsed/>
    <w:rsid w:val="005943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43D6"/>
    <w:rPr>
      <w:rFonts w:ascii="Tahoma" w:hAnsi="Tahoma" w:cs="Tahoma"/>
      <w:sz w:val="16"/>
      <w:szCs w:val="16"/>
    </w:rPr>
  </w:style>
  <w:style w:type="paragraph" w:styleId="Akapitzlist">
    <w:name w:val="List Paragraph"/>
    <w:basedOn w:val="Normalny"/>
    <w:uiPriority w:val="34"/>
    <w:qFormat/>
    <w:rsid w:val="00F462EC"/>
    <w:pPr>
      <w:ind w:left="720"/>
      <w:contextualSpacing/>
    </w:pPr>
  </w:style>
  <w:style w:type="character" w:customStyle="1" w:styleId="Teksttreci3">
    <w:name w:val="Tekst treści (3)_"/>
    <w:basedOn w:val="Domylnaczcionkaakapitu"/>
    <w:link w:val="Teksttreci30"/>
    <w:rsid w:val="00ED0BE2"/>
    <w:rPr>
      <w:rFonts w:ascii="Times New Roman" w:eastAsia="Times New Roman" w:hAnsi="Times New Roman" w:cs="Times New Roman"/>
      <w:b/>
      <w:bCs/>
      <w:sz w:val="20"/>
      <w:szCs w:val="20"/>
      <w:shd w:val="clear" w:color="auto" w:fill="FFFFFF"/>
    </w:rPr>
  </w:style>
  <w:style w:type="paragraph" w:customStyle="1" w:styleId="Teksttreci30">
    <w:name w:val="Tekst treści (3)"/>
    <w:basedOn w:val="Normalny"/>
    <w:link w:val="Teksttreci3"/>
    <w:rsid w:val="00ED0BE2"/>
    <w:pPr>
      <w:widowControl w:val="0"/>
      <w:shd w:val="clear" w:color="auto" w:fill="FFFFFF"/>
      <w:spacing w:before="1440" w:after="300" w:line="758" w:lineRule="exact"/>
      <w:jc w:val="center"/>
    </w:pPr>
    <w:rPr>
      <w:rFonts w:ascii="Times New Roman" w:eastAsia="Times New Roman" w:hAnsi="Times New Roman" w:cs="Times New Roman"/>
      <w:b/>
      <w:bCs/>
      <w:sz w:val="20"/>
      <w:szCs w:val="20"/>
    </w:rPr>
  </w:style>
  <w:style w:type="paragraph" w:customStyle="1" w:styleId="Default">
    <w:name w:val="Default"/>
    <w:rsid w:val="00ED0BE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ipercze">
    <w:name w:val="Hyperlink"/>
    <w:uiPriority w:val="99"/>
    <w:unhideWhenUsed/>
    <w:rsid w:val="00ED0BE2"/>
    <w:rPr>
      <w:color w:val="0000FF"/>
      <w:u w:val="single"/>
    </w:rPr>
  </w:style>
  <w:style w:type="paragraph" w:styleId="Spistreci2">
    <w:name w:val="toc 2"/>
    <w:basedOn w:val="Normalny"/>
    <w:next w:val="Normalny"/>
    <w:autoRedefine/>
    <w:uiPriority w:val="39"/>
    <w:unhideWhenUsed/>
    <w:rsid w:val="00ED0BE2"/>
    <w:pPr>
      <w:spacing w:after="100" w:line="259" w:lineRule="auto"/>
      <w:ind w:left="220"/>
    </w:pPr>
    <w:rPr>
      <w:rFonts w:ascii="Calibri" w:eastAsia="Times New Roman" w:hAnsi="Calibri" w:cs="Times New Roman"/>
      <w:lang w:eastAsia="pl-PL"/>
    </w:rPr>
  </w:style>
  <w:style w:type="paragraph" w:styleId="Spistreci1">
    <w:name w:val="toc 1"/>
    <w:basedOn w:val="Normalny"/>
    <w:next w:val="Normalny"/>
    <w:autoRedefine/>
    <w:uiPriority w:val="39"/>
    <w:unhideWhenUsed/>
    <w:rsid w:val="00ED0BE2"/>
    <w:pPr>
      <w:tabs>
        <w:tab w:val="right" w:leader="dot" w:pos="8493"/>
      </w:tabs>
      <w:spacing w:after="100" w:line="259" w:lineRule="auto"/>
      <w:jc w:val="both"/>
    </w:pPr>
    <w:rPr>
      <w:rFonts w:ascii="Arial" w:eastAsia="Times New Roman" w:hAnsi="Arial" w:cs="Arial"/>
      <w:b/>
      <w:noProof/>
      <w:shd w:val="clear" w:color="auto" w:fill="FFFFFF"/>
      <w:lang w:eastAsia="pl-PL"/>
    </w:rPr>
  </w:style>
  <w:style w:type="character" w:styleId="Pogrubienie">
    <w:name w:val="Strong"/>
    <w:uiPriority w:val="22"/>
    <w:qFormat/>
    <w:rsid w:val="00D05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9909F-26F4-447D-9326-594A751E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1929</Words>
  <Characters>11575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PSOUU</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Rudzka</dc:creator>
  <cp:lastModifiedBy>Adam Zawisny</cp:lastModifiedBy>
  <cp:revision>33</cp:revision>
  <cp:lastPrinted>2018-03-12T15:47:00Z</cp:lastPrinted>
  <dcterms:created xsi:type="dcterms:W3CDTF">2019-07-16T04:36:00Z</dcterms:created>
  <dcterms:modified xsi:type="dcterms:W3CDTF">2019-07-17T09:42:00Z</dcterms:modified>
</cp:coreProperties>
</file>