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0CB95" w14:textId="77777777" w:rsidR="00F37719" w:rsidRDefault="00F37719" w:rsidP="0080682F">
      <w:pPr>
        <w:spacing w:line="360" w:lineRule="auto"/>
        <w:rPr>
          <w:b/>
          <w:sz w:val="24"/>
          <w:szCs w:val="24"/>
        </w:rPr>
      </w:pPr>
    </w:p>
    <w:p w14:paraId="0D3EC8B5" w14:textId="77777777" w:rsidR="00C52999" w:rsidRPr="00D42AFB" w:rsidRDefault="00C52999" w:rsidP="00C52999">
      <w:pPr>
        <w:spacing w:line="360" w:lineRule="auto"/>
        <w:jc w:val="center"/>
        <w:rPr>
          <w:b/>
          <w:sz w:val="28"/>
          <w:szCs w:val="28"/>
        </w:rPr>
      </w:pPr>
      <w:r w:rsidRPr="00D42AFB">
        <w:rPr>
          <w:b/>
          <w:sz w:val="28"/>
          <w:szCs w:val="28"/>
        </w:rPr>
        <w:t>Produkt finalny powstały w wyniku testowanej innowacji</w:t>
      </w:r>
    </w:p>
    <w:p w14:paraId="3CA6765C" w14:textId="77777777" w:rsidR="00C52999" w:rsidRPr="00D42AFB" w:rsidRDefault="00C52999" w:rsidP="00C52999">
      <w:pPr>
        <w:spacing w:line="360" w:lineRule="auto"/>
        <w:jc w:val="center"/>
        <w:rPr>
          <w:b/>
          <w:sz w:val="28"/>
          <w:szCs w:val="28"/>
        </w:rPr>
      </w:pPr>
    </w:p>
    <w:p w14:paraId="59178083" w14:textId="77777777" w:rsidR="00C52999" w:rsidRPr="00D42AFB" w:rsidRDefault="00C52999" w:rsidP="00C52999">
      <w:pPr>
        <w:spacing w:line="360" w:lineRule="auto"/>
        <w:jc w:val="center"/>
        <w:rPr>
          <w:b/>
          <w:sz w:val="28"/>
          <w:szCs w:val="28"/>
        </w:rPr>
      </w:pPr>
    </w:p>
    <w:p w14:paraId="75A9FA4D" w14:textId="77777777" w:rsidR="00C52999" w:rsidRDefault="00C52999" w:rsidP="00C52999">
      <w:pPr>
        <w:pStyle w:val="Default"/>
      </w:pPr>
    </w:p>
    <w:p w14:paraId="14F45E93" w14:textId="77777777" w:rsidR="00C52999" w:rsidRDefault="00C52999" w:rsidP="00C52999">
      <w:pPr>
        <w:pStyle w:val="Default"/>
        <w:jc w:val="center"/>
        <w:rPr>
          <w:b/>
          <w:bCs/>
          <w:sz w:val="28"/>
          <w:szCs w:val="28"/>
        </w:rPr>
      </w:pPr>
      <w:r w:rsidRPr="00D42AFB">
        <w:rPr>
          <w:b/>
          <w:bCs/>
          <w:sz w:val="28"/>
          <w:szCs w:val="28"/>
        </w:rPr>
        <w:t>Projektodawca</w:t>
      </w:r>
    </w:p>
    <w:p w14:paraId="7DDCF7F4" w14:textId="77777777" w:rsidR="00C52999" w:rsidRPr="00D42AFB" w:rsidRDefault="00C52999" w:rsidP="00C52999">
      <w:pPr>
        <w:pStyle w:val="Default"/>
        <w:jc w:val="center"/>
        <w:rPr>
          <w:sz w:val="28"/>
          <w:szCs w:val="28"/>
        </w:rPr>
      </w:pPr>
    </w:p>
    <w:p w14:paraId="21214194" w14:textId="77777777" w:rsidR="00C52999" w:rsidRDefault="00C52999" w:rsidP="00C52999">
      <w:pPr>
        <w:pStyle w:val="Default"/>
        <w:jc w:val="center"/>
        <w:rPr>
          <w:sz w:val="28"/>
          <w:szCs w:val="28"/>
        </w:rPr>
      </w:pPr>
      <w:r w:rsidRPr="00D42AFB">
        <w:rPr>
          <w:sz w:val="28"/>
          <w:szCs w:val="28"/>
        </w:rPr>
        <w:t>Polskie Stowarzyszenie na rzecz Osób z Niepełnosprawnością Intelektualną</w:t>
      </w:r>
    </w:p>
    <w:p w14:paraId="13DDA103" w14:textId="77777777" w:rsidR="00C52999" w:rsidRDefault="00C52999" w:rsidP="00C52999">
      <w:pPr>
        <w:pStyle w:val="Default"/>
        <w:jc w:val="center"/>
        <w:rPr>
          <w:sz w:val="28"/>
          <w:szCs w:val="28"/>
        </w:rPr>
      </w:pPr>
    </w:p>
    <w:p w14:paraId="3876A630" w14:textId="77777777" w:rsidR="00C52999" w:rsidRDefault="00C52999" w:rsidP="00C52999">
      <w:pPr>
        <w:pStyle w:val="Default"/>
        <w:jc w:val="center"/>
        <w:rPr>
          <w:sz w:val="28"/>
          <w:szCs w:val="28"/>
        </w:rPr>
      </w:pPr>
    </w:p>
    <w:p w14:paraId="3AD25ED2" w14:textId="77777777" w:rsidR="00C52999" w:rsidRDefault="00C52999" w:rsidP="00C52999">
      <w:pPr>
        <w:pStyle w:val="Default"/>
        <w:jc w:val="center"/>
        <w:rPr>
          <w:sz w:val="28"/>
          <w:szCs w:val="28"/>
        </w:rPr>
      </w:pPr>
    </w:p>
    <w:p w14:paraId="338C80E5" w14:textId="77777777" w:rsidR="00C52999" w:rsidRPr="00C52999" w:rsidRDefault="00C52999" w:rsidP="00C52999">
      <w:pPr>
        <w:pStyle w:val="Default"/>
        <w:jc w:val="center"/>
        <w:rPr>
          <w:b/>
          <w:sz w:val="28"/>
          <w:szCs w:val="28"/>
        </w:rPr>
      </w:pPr>
      <w:r w:rsidRPr="00C52999">
        <w:rPr>
          <w:b/>
          <w:sz w:val="28"/>
          <w:szCs w:val="28"/>
        </w:rPr>
        <w:t>Tytuł innowacji społecznej:</w:t>
      </w:r>
    </w:p>
    <w:p w14:paraId="3039AC88" w14:textId="77777777" w:rsidR="00C52999" w:rsidRPr="00D42AFB" w:rsidRDefault="00C52999" w:rsidP="00C52999">
      <w:pPr>
        <w:pStyle w:val="Default"/>
        <w:jc w:val="center"/>
        <w:rPr>
          <w:sz w:val="28"/>
          <w:szCs w:val="28"/>
        </w:rPr>
      </w:pPr>
    </w:p>
    <w:p w14:paraId="2F9CA0FE" w14:textId="1446B7D9" w:rsidR="00C52999" w:rsidRPr="00C52999" w:rsidRDefault="00C52999" w:rsidP="00C52999">
      <w:pPr>
        <w:spacing w:line="360" w:lineRule="auto"/>
        <w:jc w:val="center"/>
        <w:rPr>
          <w:sz w:val="28"/>
          <w:szCs w:val="28"/>
        </w:rPr>
      </w:pPr>
      <w:r w:rsidRPr="00C52999">
        <w:rPr>
          <w:bCs/>
          <w:sz w:val="28"/>
          <w:szCs w:val="28"/>
        </w:rPr>
        <w:t>„</w:t>
      </w:r>
      <w:r w:rsidR="00031946">
        <w:rPr>
          <w:sz w:val="28"/>
          <w:szCs w:val="28"/>
        </w:rPr>
        <w:t>Wprowadzenie nowatorskich usług opiekuńczo-asystenckich poprawiających relacje oraz więzi niepełnosprawnych osób dorosłych, pozbawionych wsparcia rodziny, bliskich osób oraz akceptacji społeczeństwa</w:t>
      </w:r>
      <w:bookmarkStart w:id="0" w:name="_GoBack"/>
      <w:bookmarkEnd w:id="0"/>
      <w:r w:rsidRPr="00C52999">
        <w:rPr>
          <w:sz w:val="28"/>
          <w:szCs w:val="28"/>
        </w:rPr>
        <w:t>”</w:t>
      </w:r>
    </w:p>
    <w:p w14:paraId="26D903F8" w14:textId="77777777" w:rsidR="00C52999" w:rsidRDefault="00C52999" w:rsidP="00C52999">
      <w:pPr>
        <w:pStyle w:val="Default"/>
        <w:jc w:val="center"/>
        <w:rPr>
          <w:b/>
          <w:bCs/>
          <w:sz w:val="28"/>
          <w:szCs w:val="28"/>
        </w:rPr>
      </w:pPr>
    </w:p>
    <w:p w14:paraId="6E7A16CF" w14:textId="77777777" w:rsidR="00C52999" w:rsidRPr="00C52999" w:rsidRDefault="00C52999" w:rsidP="00C52999">
      <w:pPr>
        <w:pStyle w:val="Default"/>
        <w:jc w:val="center"/>
        <w:rPr>
          <w:b/>
          <w:sz w:val="28"/>
          <w:szCs w:val="28"/>
        </w:rPr>
      </w:pPr>
      <w:r w:rsidRPr="00C52999">
        <w:rPr>
          <w:b/>
          <w:sz w:val="28"/>
          <w:szCs w:val="28"/>
        </w:rPr>
        <w:t>Realizator:</w:t>
      </w:r>
    </w:p>
    <w:p w14:paraId="5CC9FB9C" w14:textId="77777777" w:rsidR="00C52999" w:rsidRPr="00C52999" w:rsidRDefault="00C0361E" w:rsidP="00C52999">
      <w:pPr>
        <w:spacing w:after="120"/>
        <w:jc w:val="center"/>
        <w:rPr>
          <w:rFonts w:cstheme="minorHAnsi"/>
          <w:bCs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681044496"/>
          <w:placeholder>
            <w:docPart w:val="1E129941C04B49FD817D9D27490B282A"/>
          </w:placeholder>
          <w:text/>
        </w:sdtPr>
        <w:sdtEndPr/>
        <w:sdtContent>
          <w:r w:rsidR="00C52999">
            <w:rPr>
              <w:rFonts w:cstheme="minorHAnsi"/>
              <w:sz w:val="28"/>
              <w:szCs w:val="28"/>
            </w:rPr>
            <w:t>„</w:t>
          </w:r>
          <w:proofErr w:type="spellStart"/>
          <w:r w:rsidR="00C52999" w:rsidRPr="00C52999">
            <w:rPr>
              <w:rFonts w:cstheme="minorHAnsi"/>
              <w:sz w:val="28"/>
              <w:szCs w:val="28"/>
            </w:rPr>
            <w:t>Remed</w:t>
          </w:r>
          <w:proofErr w:type="spellEnd"/>
          <w:r w:rsidR="00C52999" w:rsidRPr="00C52999">
            <w:rPr>
              <w:rFonts w:cstheme="minorHAnsi"/>
              <w:sz w:val="28"/>
              <w:szCs w:val="28"/>
            </w:rPr>
            <w:t>” Renata Bienias</w:t>
          </w:r>
        </w:sdtContent>
      </w:sdt>
    </w:p>
    <w:p w14:paraId="4BC6659D" w14:textId="77777777" w:rsidR="00C52999" w:rsidRDefault="00C52999" w:rsidP="00C52999">
      <w:pPr>
        <w:spacing w:line="360" w:lineRule="auto"/>
        <w:jc w:val="center"/>
        <w:rPr>
          <w:b/>
          <w:sz w:val="28"/>
          <w:szCs w:val="28"/>
        </w:rPr>
      </w:pPr>
    </w:p>
    <w:p w14:paraId="15351EFD" w14:textId="77777777" w:rsidR="00C52999" w:rsidRDefault="00C52999" w:rsidP="00C52999">
      <w:pPr>
        <w:spacing w:line="360" w:lineRule="auto"/>
        <w:jc w:val="center"/>
        <w:rPr>
          <w:b/>
          <w:sz w:val="28"/>
          <w:szCs w:val="28"/>
        </w:rPr>
      </w:pPr>
    </w:p>
    <w:p w14:paraId="31F2996A" w14:textId="77777777" w:rsidR="00C52999" w:rsidRDefault="00C52999" w:rsidP="00C52999">
      <w:pPr>
        <w:spacing w:line="360" w:lineRule="auto"/>
        <w:jc w:val="center"/>
        <w:rPr>
          <w:b/>
          <w:sz w:val="28"/>
          <w:szCs w:val="28"/>
        </w:rPr>
      </w:pPr>
    </w:p>
    <w:p w14:paraId="42F4589D" w14:textId="77777777" w:rsidR="00C52999" w:rsidRDefault="00C52999" w:rsidP="00C52999">
      <w:pPr>
        <w:spacing w:line="360" w:lineRule="auto"/>
        <w:rPr>
          <w:b/>
          <w:sz w:val="28"/>
          <w:szCs w:val="28"/>
        </w:rPr>
      </w:pPr>
    </w:p>
    <w:p w14:paraId="32F86876" w14:textId="77777777" w:rsidR="00C52999" w:rsidRPr="003477B0" w:rsidRDefault="00C52999" w:rsidP="00C5299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Innowacja społeczna była</w:t>
      </w:r>
      <w:r w:rsidRPr="007D3FCF">
        <w:rPr>
          <w:sz w:val="24"/>
          <w:szCs w:val="24"/>
        </w:rPr>
        <w:t xml:space="preserve"> testowana w ramach projektu </w:t>
      </w:r>
      <w:r>
        <w:rPr>
          <w:sz w:val="24"/>
          <w:szCs w:val="24"/>
        </w:rPr>
        <w:t xml:space="preserve">POWER.04.01.00-00-I053/15             </w:t>
      </w:r>
      <w:r w:rsidRPr="007D3FCF">
        <w:rPr>
          <w:sz w:val="24"/>
          <w:szCs w:val="24"/>
        </w:rPr>
        <w:t>pt. „Usługi opiekuńcze dla osób niepełnosprawnych” realizowanego w ramach Programu Operacyjnego Wiedza Edukacja Rozwój 2014-2020, współfinansowanego ze środków Europejskiego Funduszu Społecznego</w:t>
      </w:r>
    </w:p>
    <w:p w14:paraId="7ECC4025" w14:textId="77777777" w:rsidR="00C52999" w:rsidRDefault="00C52999" w:rsidP="00C5299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</w:p>
    <w:p w14:paraId="7CC5BE01" w14:textId="77777777" w:rsidR="00C52999" w:rsidRDefault="00C52999" w:rsidP="00C52999">
      <w:pPr>
        <w:spacing w:line="360" w:lineRule="auto"/>
        <w:jc w:val="center"/>
        <w:rPr>
          <w:b/>
          <w:sz w:val="32"/>
          <w:szCs w:val="32"/>
        </w:rPr>
      </w:pPr>
    </w:p>
    <w:p w14:paraId="4917223A" w14:textId="77777777" w:rsidR="00A364EE" w:rsidRPr="00C52999" w:rsidRDefault="00C52999" w:rsidP="00C52999">
      <w:pPr>
        <w:pStyle w:val="Akapitzlist"/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Krótki opis innowacji społecznej – w</w:t>
      </w:r>
      <w:r w:rsidR="00A364EE" w:rsidRPr="00C52999">
        <w:rPr>
          <w:b/>
          <w:sz w:val="24"/>
          <w:szCs w:val="24"/>
        </w:rPr>
        <w:t>prowadzenie</w:t>
      </w:r>
      <w:r>
        <w:rPr>
          <w:b/>
          <w:sz w:val="24"/>
          <w:szCs w:val="24"/>
        </w:rPr>
        <w:t xml:space="preserve">, informacje ogólne, </w:t>
      </w:r>
      <w:r w:rsidR="0080682F" w:rsidRPr="00C52999">
        <w:rPr>
          <w:b/>
          <w:sz w:val="24"/>
          <w:szCs w:val="24"/>
        </w:rPr>
        <w:t>efekty.</w:t>
      </w:r>
    </w:p>
    <w:p w14:paraId="1788DA46" w14:textId="77777777" w:rsidR="008C7727" w:rsidRDefault="00C41D35" w:rsidP="0080682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Innowacja społeczna </w:t>
      </w:r>
      <w:r w:rsidR="005D3DCB">
        <w:rPr>
          <w:sz w:val="24"/>
          <w:szCs w:val="24"/>
        </w:rPr>
        <w:t>przyczyni</w:t>
      </w:r>
      <w:r w:rsidR="00C52999">
        <w:rPr>
          <w:sz w:val="24"/>
          <w:szCs w:val="24"/>
        </w:rPr>
        <w:t>ł</w:t>
      </w:r>
      <w:r w:rsidR="005D3DCB">
        <w:rPr>
          <w:sz w:val="24"/>
          <w:szCs w:val="24"/>
        </w:rPr>
        <w:t>a się do realizacji</w:t>
      </w:r>
      <w:r>
        <w:rPr>
          <w:sz w:val="24"/>
          <w:szCs w:val="24"/>
        </w:rPr>
        <w:t xml:space="preserve"> celu</w:t>
      </w:r>
      <w:r w:rsidR="005D3DCB">
        <w:rPr>
          <w:sz w:val="24"/>
          <w:szCs w:val="24"/>
        </w:rPr>
        <w:t xml:space="preserve"> w postaci wprowadzenia</w:t>
      </w:r>
      <w:r>
        <w:rPr>
          <w:sz w:val="24"/>
          <w:szCs w:val="24"/>
        </w:rPr>
        <w:t xml:space="preserve"> wysokiej jakości usług opiekuńczych dla dorosłych osób z niepełnosprawnościami przebywających </w:t>
      </w:r>
      <w:r w:rsidR="005D3DCB">
        <w:rPr>
          <w:sz w:val="24"/>
          <w:szCs w:val="24"/>
        </w:rPr>
        <w:br/>
      </w:r>
      <w:r>
        <w:rPr>
          <w:sz w:val="24"/>
          <w:szCs w:val="24"/>
        </w:rPr>
        <w:t xml:space="preserve">w domu. </w:t>
      </w:r>
      <w:r w:rsidR="00830BF7">
        <w:rPr>
          <w:sz w:val="24"/>
          <w:szCs w:val="24"/>
        </w:rPr>
        <w:t>Dotychczas u</w:t>
      </w:r>
      <w:r>
        <w:rPr>
          <w:sz w:val="24"/>
          <w:szCs w:val="24"/>
        </w:rPr>
        <w:t>sługi opiekuńcze były ukierunkowane na indywidualną, holistyczną pomoc samemu choremu. Ponieważ problem choroby (zwłaszcza o podłożu psychicznym) dotyczy nie tylko chorego, ale też całej rodziny, skierowano pomoc również do opiekunów faktycznych. Innowacyjnym</w:t>
      </w:r>
      <w:r w:rsidR="005D3DCB">
        <w:rPr>
          <w:sz w:val="24"/>
          <w:szCs w:val="24"/>
        </w:rPr>
        <w:t xml:space="preserve"> elementem innowacji </w:t>
      </w:r>
      <w:r w:rsidR="00C52999">
        <w:rPr>
          <w:sz w:val="24"/>
          <w:szCs w:val="24"/>
        </w:rPr>
        <w:t>było</w:t>
      </w:r>
      <w:r w:rsidR="005D3DCB">
        <w:rPr>
          <w:sz w:val="24"/>
          <w:szCs w:val="24"/>
        </w:rPr>
        <w:t xml:space="preserve"> uzupełnienie do</w:t>
      </w:r>
      <w:r w:rsidR="00C52999">
        <w:rPr>
          <w:sz w:val="24"/>
          <w:szCs w:val="24"/>
        </w:rPr>
        <w:t>tychczas świadczonych usług</w:t>
      </w:r>
      <w:r w:rsidR="005D3DCB">
        <w:rPr>
          <w:sz w:val="24"/>
          <w:szCs w:val="24"/>
        </w:rPr>
        <w:t xml:space="preserve"> opiekuńczych (przez inne podmioty) o profesjonalne wsparcie pielęgniarskie poprzedzone specjalistycznymi szkoleniami. Kolejną innowacyjną kwestią </w:t>
      </w:r>
      <w:r w:rsidR="00C52999">
        <w:rPr>
          <w:sz w:val="24"/>
          <w:szCs w:val="24"/>
        </w:rPr>
        <w:t>było</w:t>
      </w:r>
      <w:r w:rsidR="005D3DCB">
        <w:rPr>
          <w:sz w:val="24"/>
          <w:szCs w:val="24"/>
        </w:rPr>
        <w:t xml:space="preserve"> objęcie w jednym pakiecie w</w:t>
      </w:r>
      <w:r w:rsidR="00C52999">
        <w:rPr>
          <w:sz w:val="24"/>
          <w:szCs w:val="24"/>
        </w:rPr>
        <w:t xml:space="preserve">sparciem również opiekunów osób </w:t>
      </w:r>
      <w:r w:rsidR="005D3DCB">
        <w:rPr>
          <w:sz w:val="24"/>
          <w:szCs w:val="24"/>
        </w:rPr>
        <w:t>zależnych/chorych/</w:t>
      </w:r>
      <w:r w:rsidR="00C52999">
        <w:rPr>
          <w:sz w:val="24"/>
          <w:szCs w:val="24"/>
        </w:rPr>
        <w:t xml:space="preserve"> </w:t>
      </w:r>
      <w:r w:rsidR="005D3DCB">
        <w:rPr>
          <w:sz w:val="24"/>
          <w:szCs w:val="24"/>
        </w:rPr>
        <w:t>niepełnosprawnych – w postaci wsparcie prawnego - spotkania</w:t>
      </w:r>
      <w:r w:rsidR="00C31B6C">
        <w:rPr>
          <w:sz w:val="24"/>
          <w:szCs w:val="24"/>
        </w:rPr>
        <w:t xml:space="preserve"> z prawnikiem dla opiekunów. </w:t>
      </w:r>
    </w:p>
    <w:p w14:paraId="782A62AD" w14:textId="77777777" w:rsidR="00381392" w:rsidRDefault="00381392" w:rsidP="0080682F">
      <w:pPr>
        <w:spacing w:after="0" w:line="312" w:lineRule="auto"/>
        <w:jc w:val="both"/>
        <w:rPr>
          <w:rFonts w:cstheme="minorHAnsi"/>
          <w:bCs/>
          <w:noProof/>
          <w:sz w:val="24"/>
          <w:szCs w:val="24"/>
        </w:rPr>
      </w:pPr>
      <w:r w:rsidRPr="00381392">
        <w:rPr>
          <w:rFonts w:cstheme="minorHAnsi"/>
          <w:bCs/>
          <w:noProof/>
          <w:sz w:val="24"/>
          <w:szCs w:val="24"/>
        </w:rPr>
        <w:t>Innowacja społeczna swoimi działaniami objęła chorych/niepełnopsrawnych (z uwagi na stan zdrowia i niepełnopsrawność pozostających poza opieką i wsparciem dziennych ośrodków opieki) którzy byli niezabezpieczeni w usługi op</w:t>
      </w:r>
      <w:r>
        <w:rPr>
          <w:rFonts w:cstheme="minorHAnsi"/>
          <w:bCs/>
          <w:noProof/>
          <w:sz w:val="24"/>
          <w:szCs w:val="24"/>
        </w:rPr>
        <w:t>iekuńcze. Wdrożenie innowacji stworzyło</w:t>
      </w:r>
      <w:r w:rsidRPr="00381392">
        <w:rPr>
          <w:rFonts w:cstheme="minorHAnsi"/>
          <w:bCs/>
          <w:noProof/>
          <w:sz w:val="24"/>
          <w:szCs w:val="24"/>
        </w:rPr>
        <w:t xml:space="preserve"> im możliwość korzystania z bezpłatnych usług opiekuńczych wykonywanych przez profesjonalną kadrę. Efektem tychże usług opiekuńczych jest</w:t>
      </w:r>
      <w:r>
        <w:rPr>
          <w:rFonts w:cstheme="minorHAnsi"/>
          <w:bCs/>
          <w:noProof/>
          <w:sz w:val="24"/>
          <w:szCs w:val="24"/>
        </w:rPr>
        <w:t xml:space="preserve"> podtrzymanie, w szczególnych wypadkach</w:t>
      </w:r>
      <w:r w:rsidRPr="00381392">
        <w:rPr>
          <w:rFonts w:cstheme="minorHAnsi"/>
          <w:bCs/>
          <w:noProof/>
          <w:sz w:val="24"/>
          <w:szCs w:val="24"/>
        </w:rPr>
        <w:t xml:space="preserve"> poprawa sprawności fizycznej</w:t>
      </w:r>
      <w:r>
        <w:rPr>
          <w:rFonts w:cstheme="minorHAnsi"/>
          <w:bCs/>
          <w:noProof/>
          <w:sz w:val="24"/>
          <w:szCs w:val="24"/>
        </w:rPr>
        <w:t xml:space="preserve"> osoby objętej wsparciem</w:t>
      </w:r>
      <w:r w:rsidRPr="00381392">
        <w:rPr>
          <w:rFonts w:cstheme="minorHAnsi"/>
          <w:bCs/>
          <w:noProof/>
          <w:sz w:val="24"/>
          <w:szCs w:val="24"/>
        </w:rPr>
        <w:t>, jej dobra kondycja psychiczna oraz integracja ze społecznością w stopniu adekwatnym do indywidual</w:t>
      </w:r>
      <w:r>
        <w:rPr>
          <w:rFonts w:cstheme="minorHAnsi"/>
          <w:bCs/>
          <w:noProof/>
          <w:sz w:val="24"/>
          <w:szCs w:val="24"/>
        </w:rPr>
        <w:t xml:space="preserve">nych możliwości i potrzeb oraz </w:t>
      </w:r>
      <w:r w:rsidRPr="00381392">
        <w:rPr>
          <w:rFonts w:cstheme="minorHAnsi"/>
          <w:bCs/>
          <w:noProof/>
          <w:sz w:val="24"/>
          <w:szCs w:val="24"/>
        </w:rPr>
        <w:t xml:space="preserve">utrzymanie stabilnego stanu zdrowia, a także uniknięcie powikłań związanych </w:t>
      </w:r>
      <w:r>
        <w:rPr>
          <w:rFonts w:cstheme="minorHAnsi"/>
          <w:bCs/>
          <w:noProof/>
          <w:sz w:val="24"/>
          <w:szCs w:val="24"/>
        </w:rPr>
        <w:br/>
      </w:r>
      <w:r w:rsidRPr="00381392">
        <w:rPr>
          <w:rFonts w:cstheme="minorHAnsi"/>
          <w:bCs/>
          <w:noProof/>
          <w:sz w:val="24"/>
          <w:szCs w:val="24"/>
        </w:rPr>
        <w:t xml:space="preserve">z hospitalizacją, długotrwałą lub przewlekłą </w:t>
      </w:r>
      <w:r>
        <w:rPr>
          <w:rFonts w:cstheme="minorHAnsi"/>
          <w:bCs/>
          <w:noProof/>
          <w:sz w:val="24"/>
          <w:szCs w:val="24"/>
        </w:rPr>
        <w:t>chorobą</w:t>
      </w:r>
      <w:r w:rsidRPr="00381392">
        <w:rPr>
          <w:rFonts w:cstheme="minorHAnsi"/>
          <w:bCs/>
          <w:noProof/>
          <w:sz w:val="24"/>
          <w:szCs w:val="24"/>
        </w:rPr>
        <w:t xml:space="preserve"> czy też uniknięcie powikłań wynikających z długotrwałego unieruchomienia (odparzenia, odleżyny, przykurcze, powikłania układu oddechowego, pokarmowego, krążenia). Usługi opiekuńcze </w:t>
      </w:r>
      <w:r>
        <w:rPr>
          <w:rFonts w:cstheme="minorHAnsi"/>
          <w:bCs/>
          <w:noProof/>
          <w:sz w:val="24"/>
          <w:szCs w:val="24"/>
        </w:rPr>
        <w:t>wspomagane były</w:t>
      </w:r>
      <w:r w:rsidRPr="00381392">
        <w:rPr>
          <w:rFonts w:cstheme="minorHAnsi"/>
          <w:bCs/>
          <w:noProof/>
          <w:sz w:val="24"/>
          <w:szCs w:val="24"/>
        </w:rPr>
        <w:t xml:space="preserve"> usługami asystenckimi, </w:t>
      </w:r>
      <w:r>
        <w:rPr>
          <w:rFonts w:cstheme="minorHAnsi"/>
          <w:bCs/>
          <w:noProof/>
          <w:sz w:val="24"/>
          <w:szCs w:val="24"/>
        </w:rPr>
        <w:t>realizowanymi</w:t>
      </w:r>
      <w:r w:rsidRPr="00381392">
        <w:rPr>
          <w:rFonts w:cstheme="minorHAnsi"/>
          <w:bCs/>
          <w:noProof/>
          <w:sz w:val="24"/>
          <w:szCs w:val="24"/>
        </w:rPr>
        <w:t xml:space="preserve"> w czasie nienormowanym jednocześnie dostosowanym do potrzeb osób niepełnosprawnych.</w:t>
      </w:r>
      <w:r>
        <w:rPr>
          <w:rFonts w:cstheme="minorHAnsi"/>
          <w:bCs/>
          <w:noProof/>
          <w:sz w:val="24"/>
          <w:szCs w:val="24"/>
        </w:rPr>
        <w:t xml:space="preserve"> Stworzyło to warunki do</w:t>
      </w:r>
      <w:r w:rsidRPr="00381392">
        <w:rPr>
          <w:rFonts w:cstheme="minorHAnsi"/>
          <w:bCs/>
          <w:noProof/>
          <w:sz w:val="24"/>
          <w:szCs w:val="24"/>
        </w:rPr>
        <w:t xml:space="preserve"> kompensowania ograniczonej zdolności do samodzielnego poruszania się. Dzięki zapewnieniu usług opiekuńczych i</w:t>
      </w:r>
      <w:r>
        <w:rPr>
          <w:rFonts w:cstheme="minorHAnsi"/>
          <w:bCs/>
          <w:noProof/>
          <w:sz w:val="24"/>
          <w:szCs w:val="24"/>
        </w:rPr>
        <w:t xml:space="preserve"> </w:t>
      </w:r>
      <w:r w:rsidRPr="00381392">
        <w:rPr>
          <w:rFonts w:cstheme="minorHAnsi"/>
          <w:bCs/>
          <w:noProof/>
          <w:sz w:val="24"/>
          <w:szCs w:val="24"/>
        </w:rPr>
        <w:t>asystenckich</w:t>
      </w:r>
      <w:r>
        <w:rPr>
          <w:rFonts w:cstheme="minorHAnsi"/>
          <w:bCs/>
          <w:noProof/>
          <w:sz w:val="24"/>
          <w:szCs w:val="24"/>
        </w:rPr>
        <w:t>, jak również usług wspierających opiekunów,  odnotowano poprawę</w:t>
      </w:r>
      <w:r w:rsidRPr="00381392">
        <w:rPr>
          <w:rFonts w:cstheme="minorHAnsi"/>
          <w:bCs/>
          <w:noProof/>
          <w:sz w:val="24"/>
          <w:szCs w:val="24"/>
        </w:rPr>
        <w:t xml:space="preserve"> samopoczucia, podtrzymanie </w:t>
      </w:r>
      <w:r>
        <w:rPr>
          <w:rFonts w:cstheme="minorHAnsi"/>
          <w:bCs/>
          <w:noProof/>
          <w:sz w:val="24"/>
          <w:szCs w:val="24"/>
        </w:rPr>
        <w:t>/</w:t>
      </w:r>
      <w:r w:rsidRPr="00381392">
        <w:rPr>
          <w:rFonts w:cstheme="minorHAnsi"/>
          <w:bCs/>
          <w:noProof/>
          <w:sz w:val="24"/>
          <w:szCs w:val="24"/>
        </w:rPr>
        <w:t>zwiększenie samodzielności, aktywności oraz zmniejszenie izolacji społecznej</w:t>
      </w:r>
      <w:r>
        <w:rPr>
          <w:rFonts w:cstheme="minorHAnsi"/>
          <w:bCs/>
          <w:noProof/>
          <w:sz w:val="24"/>
          <w:szCs w:val="24"/>
        </w:rPr>
        <w:t xml:space="preserve"> objęych wsparciem osób</w:t>
      </w:r>
      <w:r w:rsidRPr="00381392">
        <w:rPr>
          <w:rFonts w:cstheme="minorHAnsi"/>
          <w:bCs/>
          <w:noProof/>
          <w:sz w:val="24"/>
          <w:szCs w:val="24"/>
        </w:rPr>
        <w:t xml:space="preserve">. </w:t>
      </w:r>
      <w:r w:rsidR="00E60E80">
        <w:rPr>
          <w:rFonts w:cstheme="minorHAnsi"/>
          <w:bCs/>
          <w:noProof/>
          <w:sz w:val="24"/>
          <w:szCs w:val="24"/>
        </w:rPr>
        <w:t>Ze względu na mobilny charakter usługi (tzn. świadczony głównie w domu uczestnika/osoby wymagającej wsparcia), innowacja może być realziowana w każdym dowolnym mieście</w:t>
      </w:r>
      <w:r w:rsidR="0080682F">
        <w:rPr>
          <w:rFonts w:cstheme="minorHAnsi"/>
          <w:bCs/>
          <w:noProof/>
          <w:sz w:val="24"/>
          <w:szCs w:val="24"/>
        </w:rPr>
        <w:t xml:space="preserve"> </w:t>
      </w:r>
      <w:r w:rsidR="00E60E80">
        <w:rPr>
          <w:rFonts w:cstheme="minorHAnsi"/>
          <w:bCs/>
          <w:noProof/>
          <w:sz w:val="24"/>
          <w:szCs w:val="24"/>
        </w:rPr>
        <w:lastRenderedPageBreak/>
        <w:t xml:space="preserve">/miasteczku/miejscowości, w których występuja potrzeba wsparcia osób niesamodzielmych oraz potencjał  w zakresie pozyskania kadry do realziacji poszczególnych działań. Przetestowany model </w:t>
      </w:r>
      <w:r w:rsidR="00C52999">
        <w:rPr>
          <w:rFonts w:cstheme="minorHAnsi"/>
          <w:bCs/>
          <w:noProof/>
          <w:sz w:val="24"/>
          <w:szCs w:val="24"/>
        </w:rPr>
        <w:t xml:space="preserve">innowacji </w:t>
      </w:r>
      <w:r w:rsidR="00E60E80">
        <w:rPr>
          <w:rFonts w:cstheme="minorHAnsi"/>
          <w:bCs/>
          <w:noProof/>
          <w:sz w:val="24"/>
          <w:szCs w:val="24"/>
        </w:rPr>
        <w:t>dowodzi, iż ten rodzaj usługi jest niezmiernie niszowy, opiera się tylko na cząstkowych formach wsparcia np. wsparcie pielęgniarki środowiskowej dla osób obłożnie chorych (bardzo sporadyczne i nie zaspokajające potrzeb „pacjenta”)lub usługa asystencka prowadzona zupełnie przez inne podmioty, nie kompatybilna do pozostałych świadczonych usług a przede wszystkim nie zintegrowana.</w:t>
      </w:r>
    </w:p>
    <w:p w14:paraId="0D189058" w14:textId="77777777" w:rsidR="00C34A23" w:rsidRDefault="00C34A23" w:rsidP="0080682F">
      <w:pPr>
        <w:spacing w:after="0" w:line="312" w:lineRule="auto"/>
        <w:jc w:val="both"/>
        <w:rPr>
          <w:rFonts w:cstheme="minorHAnsi"/>
          <w:bCs/>
          <w:noProof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t>Realziacja innowacji dowodzi,</w:t>
      </w:r>
      <w:r w:rsidR="00C52999">
        <w:rPr>
          <w:rFonts w:cstheme="minorHAnsi"/>
          <w:bCs/>
          <w:noProof/>
          <w:sz w:val="24"/>
          <w:szCs w:val="24"/>
        </w:rPr>
        <w:t xml:space="preserve"> </w:t>
      </w:r>
      <w:r>
        <w:rPr>
          <w:rFonts w:cstheme="minorHAnsi"/>
          <w:bCs/>
          <w:noProof/>
          <w:sz w:val="24"/>
          <w:szCs w:val="24"/>
        </w:rPr>
        <w:t xml:space="preserve">że wsparcie osoby zależnej, przebywającej w domu </w:t>
      </w:r>
      <w:r w:rsidR="0080682F">
        <w:rPr>
          <w:rFonts w:cstheme="minorHAnsi"/>
          <w:bCs/>
          <w:noProof/>
          <w:sz w:val="24"/>
          <w:szCs w:val="24"/>
        </w:rPr>
        <w:br/>
      </w:r>
      <w:r>
        <w:rPr>
          <w:rFonts w:cstheme="minorHAnsi"/>
          <w:bCs/>
          <w:noProof/>
          <w:sz w:val="24"/>
          <w:szCs w:val="24"/>
        </w:rPr>
        <w:t xml:space="preserve">i ze względu na stan zdrowia/niepełnpsrawmości nie mającej możliwości korzystania </w:t>
      </w:r>
      <w:r w:rsidR="0080682F">
        <w:rPr>
          <w:rFonts w:cstheme="minorHAnsi"/>
          <w:bCs/>
          <w:noProof/>
          <w:sz w:val="24"/>
          <w:szCs w:val="24"/>
        </w:rPr>
        <w:br/>
      </w:r>
      <w:r>
        <w:rPr>
          <w:rFonts w:cstheme="minorHAnsi"/>
          <w:bCs/>
          <w:noProof/>
          <w:sz w:val="24"/>
          <w:szCs w:val="24"/>
        </w:rPr>
        <w:t>z ogólnie dostępnych form wsparcia, jest najbardziej skutecznym i efektywnym działaniem.</w:t>
      </w:r>
    </w:p>
    <w:p w14:paraId="02663F70" w14:textId="77777777" w:rsidR="00C34A23" w:rsidRPr="006A5B33" w:rsidRDefault="00C34A23" w:rsidP="0080682F">
      <w:pPr>
        <w:spacing w:after="0" w:line="312" w:lineRule="auto"/>
        <w:jc w:val="both"/>
        <w:rPr>
          <w:rFonts w:cstheme="minorHAnsi"/>
          <w:bCs/>
          <w:noProof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t xml:space="preserve">Świadczenie usługi w miejscu zamieszkania, zindywidualizowanej w kontekście stanu zdrowia, poziomu funkcjonowania i potrzeb odbiorcy, jest gwarantem na poprawę jego funkcji codziennej egzystnecji, realizacją zapisów aktów prawnych nadających człowiekowi prawo do godnego życia, godnych warunków ochrony zdrowia, edukacji i funkcjonowania. </w:t>
      </w:r>
      <w:r w:rsidR="006A5B33">
        <w:rPr>
          <w:rFonts w:cstheme="minorHAnsi"/>
          <w:bCs/>
          <w:noProof/>
          <w:sz w:val="24"/>
          <w:szCs w:val="24"/>
        </w:rPr>
        <w:br/>
      </w:r>
      <w:r w:rsidR="006A5B33" w:rsidRPr="006A5B33">
        <w:rPr>
          <w:rFonts w:cstheme="minorHAnsi"/>
          <w:bCs/>
          <w:noProof/>
          <w:sz w:val="24"/>
          <w:szCs w:val="24"/>
        </w:rPr>
        <w:t xml:space="preserve">U wszystkich osób objętych wsparciem odnotowano </w:t>
      </w:r>
      <w:r w:rsidR="006A5B33" w:rsidRPr="006A5B33">
        <w:rPr>
          <w:rFonts w:ascii="Calibri" w:hAnsi="Calibri" w:cs="Calibri"/>
          <w:bCs/>
          <w:sz w:val="24"/>
          <w:szCs w:val="24"/>
        </w:rPr>
        <w:t>wzrost jakości życia poprzez poprawę poziomu  aktywności społecznej (w tym kon</w:t>
      </w:r>
      <w:r w:rsidR="006A5B33">
        <w:rPr>
          <w:rFonts w:ascii="Calibri" w:hAnsi="Calibri" w:cs="Calibri"/>
          <w:bCs/>
          <w:sz w:val="24"/>
          <w:szCs w:val="24"/>
        </w:rPr>
        <w:t>takt ze światem zewnętrznym).</w:t>
      </w:r>
      <w:r w:rsidR="006A5B33" w:rsidRPr="006A5B33">
        <w:rPr>
          <w:rFonts w:ascii="Calibri" w:hAnsi="Calibri" w:cs="Calibri"/>
          <w:bCs/>
          <w:sz w:val="24"/>
          <w:szCs w:val="24"/>
        </w:rPr>
        <w:t xml:space="preserve"> </w:t>
      </w:r>
    </w:p>
    <w:p w14:paraId="279C5965" w14:textId="77777777" w:rsidR="00381392" w:rsidRPr="0080682F" w:rsidRDefault="00381392" w:rsidP="0080682F">
      <w:pPr>
        <w:spacing w:line="312" w:lineRule="auto"/>
        <w:jc w:val="both"/>
        <w:rPr>
          <w:sz w:val="28"/>
          <w:szCs w:val="28"/>
        </w:rPr>
      </w:pPr>
    </w:p>
    <w:p w14:paraId="341E49E4" w14:textId="77777777" w:rsidR="00A364EE" w:rsidRPr="0080682F" w:rsidRDefault="0051168A" w:rsidP="0080682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0682F">
        <w:rPr>
          <w:b/>
          <w:sz w:val="28"/>
          <w:szCs w:val="28"/>
          <w:u w:val="single"/>
        </w:rPr>
        <w:t>Etapy realizacji innowacji:</w:t>
      </w:r>
    </w:p>
    <w:p w14:paraId="09058447" w14:textId="77777777" w:rsidR="004423FE" w:rsidRDefault="00554784" w:rsidP="004423FE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Etap 1</w:t>
      </w:r>
    </w:p>
    <w:p w14:paraId="33B0401B" w14:textId="77777777" w:rsidR="00C968D5" w:rsidRDefault="004423FE" w:rsidP="004423FE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Organizacja biura/centrum i rekrutacja kadry</w:t>
      </w:r>
    </w:p>
    <w:p w14:paraId="0B981B03" w14:textId="77777777" w:rsidR="00011B71" w:rsidRDefault="00011B71" w:rsidP="008C7727">
      <w:pPr>
        <w:spacing w:line="360" w:lineRule="auto"/>
        <w:jc w:val="both"/>
        <w:rPr>
          <w:sz w:val="24"/>
          <w:szCs w:val="24"/>
        </w:rPr>
      </w:pPr>
      <w:r w:rsidRPr="00011B71">
        <w:rPr>
          <w:sz w:val="24"/>
          <w:szCs w:val="24"/>
        </w:rPr>
        <w:t xml:space="preserve">Do wykonania </w:t>
      </w:r>
      <w:r>
        <w:rPr>
          <w:sz w:val="24"/>
          <w:szCs w:val="24"/>
        </w:rPr>
        <w:t>u</w:t>
      </w:r>
      <w:r w:rsidR="00C52999">
        <w:rPr>
          <w:sz w:val="24"/>
          <w:szCs w:val="24"/>
        </w:rPr>
        <w:t>sług w pełnym zakresie niezbędna</w:t>
      </w:r>
      <w:r>
        <w:rPr>
          <w:sz w:val="24"/>
          <w:szCs w:val="24"/>
        </w:rPr>
        <w:t xml:space="preserve"> jest organizacja miejsca pracy oraz niezbędnego sprzętu/wyposażenia/materiałów umożliwiających realizację usług.</w:t>
      </w:r>
    </w:p>
    <w:p w14:paraId="6550F557" w14:textId="77777777" w:rsidR="00011B71" w:rsidRDefault="00011B71" w:rsidP="008C77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Podstawowym elementem jest przestrzeń, w której zlokalizowane jest centrum świadczenia usług – tj. biuro odpowiadające za koordynację wszystkich działań, umożliwiające proces rekrutacji, spotkań z odbiorcami, personelem, wyposażone m.in. w podstawowy sprzęt biurowy (telefon, komputer z podłączeniem do sieci, kserokopiarkę, ewentualnie skaner). Kolejnymi niezbędnymi elementami są m.in.: pomieszczenie oraz zasoby techniczne </w:t>
      </w:r>
      <w:r>
        <w:rPr>
          <w:sz w:val="24"/>
          <w:szCs w:val="24"/>
        </w:rPr>
        <w:br/>
        <w:t xml:space="preserve">w postaci mebli umożliwiające przechowywanie środków ochrony osobistej, środków dezynfekcyjnych, preferowane posiadanie umowy na odbiór odpadów medycznych oraz </w:t>
      </w:r>
      <w:r w:rsidR="00BB344D">
        <w:rPr>
          <w:sz w:val="24"/>
          <w:szCs w:val="24"/>
        </w:rPr>
        <w:t xml:space="preserve">min. 1 </w:t>
      </w:r>
      <w:r>
        <w:rPr>
          <w:sz w:val="24"/>
          <w:szCs w:val="24"/>
        </w:rPr>
        <w:t>samochód</w:t>
      </w:r>
      <w:r w:rsidR="00BB344D">
        <w:rPr>
          <w:sz w:val="24"/>
          <w:szCs w:val="24"/>
        </w:rPr>
        <w:t xml:space="preserve"> osobowy</w:t>
      </w:r>
      <w:r>
        <w:rPr>
          <w:sz w:val="24"/>
          <w:szCs w:val="24"/>
        </w:rPr>
        <w:t xml:space="preserve">, wykorzystywany do przewożenia niezbędnych środków medycznych oraz </w:t>
      </w:r>
      <w:r w:rsidR="00BB344D">
        <w:rPr>
          <w:sz w:val="24"/>
          <w:szCs w:val="24"/>
        </w:rPr>
        <w:t xml:space="preserve">do </w:t>
      </w:r>
      <w:r>
        <w:rPr>
          <w:sz w:val="24"/>
          <w:szCs w:val="24"/>
        </w:rPr>
        <w:t>przemieszczania się pomiędzy uczestnikami objętymi wsparciem.</w:t>
      </w:r>
      <w:r w:rsidR="004423FE">
        <w:rPr>
          <w:sz w:val="24"/>
          <w:szCs w:val="24"/>
        </w:rPr>
        <w:t xml:space="preserve"> Wyma</w:t>
      </w:r>
      <w:r w:rsidR="00E60E80">
        <w:rPr>
          <w:sz w:val="24"/>
          <w:szCs w:val="24"/>
        </w:rPr>
        <w:t xml:space="preserve">gane jest </w:t>
      </w:r>
      <w:r w:rsidR="00E60E80">
        <w:rPr>
          <w:sz w:val="24"/>
          <w:szCs w:val="24"/>
        </w:rPr>
        <w:lastRenderedPageBreak/>
        <w:t>posiadanie opracowanych</w:t>
      </w:r>
      <w:r w:rsidR="004423FE">
        <w:rPr>
          <w:sz w:val="24"/>
          <w:szCs w:val="24"/>
        </w:rPr>
        <w:t xml:space="preserve"> sprawdzonych i skutecznych procedur</w:t>
      </w:r>
      <w:r w:rsidR="00E60E80">
        <w:rPr>
          <w:sz w:val="24"/>
          <w:szCs w:val="24"/>
        </w:rPr>
        <w:t xml:space="preserve"> postępowania podczas świadczenia tego rodzaju usług.</w:t>
      </w:r>
    </w:p>
    <w:p w14:paraId="6DE0EDBC" w14:textId="77777777" w:rsidR="00E60E80" w:rsidRDefault="00E60E80" w:rsidP="008C77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Preferowane jest nawiązanie stałej współpracy z instytucjami/ośrodkami świadczącymi usługi na rzecz osób niepełnosprawnych na danym terenie oraz współpracy z ośrodkami medycznymi (w tym ośrodki ochrony zdrowia: przychodnie/szpitale/kliniki rehabilitacyjne/poradnie zdrowia itp.).</w:t>
      </w:r>
    </w:p>
    <w:p w14:paraId="690D2B0C" w14:textId="77777777" w:rsidR="00E60E80" w:rsidRDefault="00E60E80" w:rsidP="008C7727">
      <w:pPr>
        <w:spacing w:line="360" w:lineRule="auto"/>
        <w:jc w:val="both"/>
        <w:rPr>
          <w:sz w:val="24"/>
          <w:szCs w:val="24"/>
        </w:rPr>
      </w:pPr>
      <w:r w:rsidRPr="0080682F">
        <w:rPr>
          <w:b/>
          <w:i/>
          <w:sz w:val="24"/>
          <w:szCs w:val="24"/>
        </w:rPr>
        <w:t>Rekrutacja i wymagania w stosunku do kadry realizującej poszczególne działania</w:t>
      </w:r>
      <w:r>
        <w:rPr>
          <w:sz w:val="24"/>
          <w:szCs w:val="24"/>
        </w:rPr>
        <w:t>:</w:t>
      </w:r>
    </w:p>
    <w:p w14:paraId="39395EF9" w14:textId="77777777" w:rsidR="00211864" w:rsidRDefault="00211864" w:rsidP="008C7727">
      <w:pPr>
        <w:spacing w:line="360" w:lineRule="auto"/>
        <w:jc w:val="both"/>
        <w:rPr>
          <w:sz w:val="24"/>
          <w:szCs w:val="24"/>
        </w:rPr>
      </w:pPr>
      <w:r w:rsidRPr="00211864">
        <w:rPr>
          <w:sz w:val="24"/>
          <w:szCs w:val="24"/>
        </w:rPr>
        <w:t xml:space="preserve">Ogólne zasady rekrutacji, w przypadku gdy dana instytucja / podmiot nie posiada w swoich zasobach wyspecjalizowanej kadry: </w:t>
      </w:r>
      <w:r>
        <w:rPr>
          <w:sz w:val="24"/>
          <w:szCs w:val="24"/>
        </w:rPr>
        <w:t>r</w:t>
      </w:r>
      <w:r w:rsidRPr="00211864">
        <w:rPr>
          <w:sz w:val="24"/>
          <w:szCs w:val="24"/>
        </w:rPr>
        <w:t xml:space="preserve">ekrutacja potencjalnych kandydatów poprzez: umieszczenie ogłoszeń na stronie WWW, FB, zamieszczenie ogłoszeń w PUP/WUP, targi pracy, lokalne media, korzystanie z własnych zasobów kadrowych, korzystanie z zasobów funkcjonujących na danym obszarze organizacji/instytucji/, podmiotów świadczących podobne usługi; weryfikacja umiejętności i potencjału do wykonywania usługi asystenckiej: </w:t>
      </w:r>
      <w:r>
        <w:rPr>
          <w:sz w:val="24"/>
          <w:szCs w:val="24"/>
        </w:rPr>
        <w:t>rozmowy kwalifikacyjne,</w:t>
      </w:r>
      <w:r w:rsidRPr="00211864">
        <w:rPr>
          <w:sz w:val="24"/>
          <w:szCs w:val="24"/>
        </w:rPr>
        <w:t xml:space="preserve"> referencje itp.</w:t>
      </w:r>
    </w:p>
    <w:p w14:paraId="68FD5AB5" w14:textId="77777777" w:rsidR="00211864" w:rsidRDefault="00211864" w:rsidP="00520F0E">
      <w:pPr>
        <w:pStyle w:val="Normalny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20F0E">
        <w:rPr>
          <w:rFonts w:asciiTheme="minorHAnsi" w:hAnsiTheme="minorHAnsi" w:cstheme="minorHAnsi"/>
          <w:u w:val="single"/>
        </w:rPr>
        <w:t>Konsultacje</w:t>
      </w:r>
      <w:r w:rsidR="00520F0E">
        <w:rPr>
          <w:rFonts w:asciiTheme="minorHAnsi" w:hAnsiTheme="minorHAnsi" w:cstheme="minorHAnsi"/>
          <w:u w:val="single"/>
        </w:rPr>
        <w:t xml:space="preserve"> pielęgniarskie - </w:t>
      </w:r>
      <w:r w:rsidRPr="00520F0E">
        <w:rPr>
          <w:rFonts w:asciiTheme="minorHAnsi" w:hAnsiTheme="minorHAnsi" w:cstheme="minorHAnsi"/>
          <w:u w:val="single"/>
        </w:rPr>
        <w:t>wymagania:</w:t>
      </w:r>
      <w:r>
        <w:rPr>
          <w:u w:val="single"/>
        </w:rPr>
        <w:t xml:space="preserve"> </w:t>
      </w:r>
      <w:r w:rsidR="00520F0E" w:rsidRPr="00520F0E">
        <w:rPr>
          <w:rFonts w:asciiTheme="minorHAnsi" w:hAnsiTheme="minorHAnsi" w:cstheme="minorHAnsi"/>
          <w:color w:val="000000"/>
        </w:rPr>
        <w:t xml:space="preserve">posiadanie tytułu specjalisty w dziedzinie pielęgniarstwa rodzinnego lub zaświadczenia ukończenia kursu kwalifikacyjnego w dziedzinie pielęgniarstwa rodzinnego/odbycia szkolenia specjalizacyjnego w dziedzinie pielęgniarstwa rodzinnego / posiadanie tytułu zawodowego magistra pielęgniarstwa; posiadanie tytułu specjalisty w dziedzinie pielęgniarstwa: środowiskowego, środowiskowo-rodzinnego, przewlekle chorych i niepełnosprawnych, opieki długoterminowej, promocji zdrowia </w:t>
      </w:r>
      <w:r w:rsidR="00520F0E">
        <w:rPr>
          <w:rFonts w:asciiTheme="minorHAnsi" w:hAnsiTheme="minorHAnsi" w:cstheme="minorHAnsi"/>
          <w:color w:val="000000"/>
        </w:rPr>
        <w:br/>
        <w:t xml:space="preserve">i edukacji zdrowotnej; przynajmniej roczne doświadczenie pracy w zawodzie. Preferowane : umiejętność pracy w elastycznym systemie (zmienny grafik), wysokie kompetencje komunikacyjne, dyskrecja i poszanowanie drugiej osoby oraz umiejętność pracy w zespole. </w:t>
      </w:r>
    </w:p>
    <w:p w14:paraId="5A8DD34E" w14:textId="77777777" w:rsidR="00520F0E" w:rsidRPr="00520F0E" w:rsidRDefault="00520F0E" w:rsidP="00520F0E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0DF0335A" w14:textId="77777777" w:rsidR="00520F0E" w:rsidRDefault="00520F0E" w:rsidP="008C77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Usługi asystenckie i opiekuńcze – wymagania: </w:t>
      </w:r>
      <w:r w:rsidRPr="00520F0E">
        <w:rPr>
          <w:sz w:val="24"/>
          <w:szCs w:val="24"/>
        </w:rPr>
        <w:t>preferowane doświadczenie w pracy na</w:t>
      </w:r>
      <w:r>
        <w:rPr>
          <w:sz w:val="24"/>
          <w:szCs w:val="24"/>
          <w:u w:val="single"/>
        </w:rPr>
        <w:t xml:space="preserve"> </w:t>
      </w:r>
      <w:r w:rsidRPr="00520F0E">
        <w:rPr>
          <w:sz w:val="24"/>
          <w:szCs w:val="24"/>
        </w:rPr>
        <w:t>stanowisku opie</w:t>
      </w:r>
      <w:r>
        <w:rPr>
          <w:sz w:val="24"/>
          <w:szCs w:val="24"/>
        </w:rPr>
        <w:t>kuna/asystenta osoby z niepełno</w:t>
      </w:r>
      <w:r w:rsidRPr="00520F0E">
        <w:rPr>
          <w:sz w:val="24"/>
          <w:szCs w:val="24"/>
        </w:rPr>
        <w:t>s</w:t>
      </w:r>
      <w:r>
        <w:rPr>
          <w:sz w:val="24"/>
          <w:szCs w:val="24"/>
        </w:rPr>
        <w:t>p</w:t>
      </w:r>
      <w:r w:rsidRPr="00520F0E">
        <w:rPr>
          <w:sz w:val="24"/>
          <w:szCs w:val="24"/>
        </w:rPr>
        <w:t>rawnością lub osoby starszej</w:t>
      </w:r>
      <w:r>
        <w:rPr>
          <w:sz w:val="24"/>
          <w:szCs w:val="24"/>
        </w:rPr>
        <w:t>; min. średnie wykształcenie (np. technik pracy socjalnej, opiekun środowiskowy itp.); wysoka kultura osobista, wrażliwość i poszanowanie intymności i praw drugiego człowieka, asertywność i umiejętność radzenia sobie w sytuacjach problematycznych; rozwinięte umiejętności interpersonalne i komunikacyjne; dobra organizacja pracy; umiejętność samodzielnej koordynacji działań</w:t>
      </w:r>
      <w:r w:rsidR="00C52999">
        <w:rPr>
          <w:sz w:val="24"/>
          <w:szCs w:val="24"/>
        </w:rPr>
        <w:t>; pełna sprawność fizyczna</w:t>
      </w:r>
      <w:r>
        <w:rPr>
          <w:sz w:val="24"/>
          <w:szCs w:val="24"/>
        </w:rPr>
        <w:t>.</w:t>
      </w:r>
    </w:p>
    <w:p w14:paraId="52EEB945" w14:textId="77777777" w:rsidR="00520F0E" w:rsidRPr="00520F0E" w:rsidRDefault="00520F0E" w:rsidP="008C77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Wszyscy zatrudnieni na to stanowisko kandydaci, obowiązkowo objęci są cyklem szkoleń, mających na celu zwiększenie ich wiedzy na temat potrzeb środowiska osób wspieranych, podstawowego zakresu zadań opiekuńczo-pielęgnacyjnych, </w:t>
      </w:r>
      <w:r w:rsidR="00F7011E">
        <w:rPr>
          <w:sz w:val="24"/>
          <w:szCs w:val="24"/>
        </w:rPr>
        <w:t xml:space="preserve">technik podnoszenia „pacjenta” </w:t>
      </w:r>
      <w:r w:rsidR="00F7011E">
        <w:rPr>
          <w:sz w:val="24"/>
          <w:szCs w:val="24"/>
        </w:rPr>
        <w:br/>
        <w:t xml:space="preserve">i w zakresie opieki nad pacjentem leżącym (zabezpieczenia przed tworzeniem się odleżyn </w:t>
      </w:r>
      <w:r w:rsidR="00F7011E">
        <w:rPr>
          <w:sz w:val="24"/>
          <w:szCs w:val="24"/>
        </w:rPr>
        <w:br/>
        <w:t xml:space="preserve">i stanów zapalnych), pierwszej pomocy przedmedycznej oraz miękkich umiejętności takich jak: asertywność, sprawna komunikacja, </w:t>
      </w:r>
      <w:r w:rsidR="00245FAB">
        <w:rPr>
          <w:sz w:val="24"/>
          <w:szCs w:val="24"/>
        </w:rPr>
        <w:t>reagowanie na sytuacje problematyczne, współpraca w grupie, sposoby odreagowywania stresu itp.</w:t>
      </w:r>
    </w:p>
    <w:p w14:paraId="2B466109" w14:textId="77777777" w:rsidR="00211864" w:rsidRPr="00245FAB" w:rsidRDefault="00211864" w:rsidP="008C7727">
      <w:pPr>
        <w:spacing w:line="360" w:lineRule="auto"/>
        <w:jc w:val="both"/>
        <w:rPr>
          <w:sz w:val="24"/>
          <w:szCs w:val="24"/>
        </w:rPr>
      </w:pPr>
      <w:r w:rsidRPr="00245FAB">
        <w:rPr>
          <w:sz w:val="24"/>
          <w:szCs w:val="24"/>
          <w:u w:val="single"/>
        </w:rPr>
        <w:t>Spotkania z prawnikiem:</w:t>
      </w:r>
      <w:r w:rsidR="00245FAB">
        <w:rPr>
          <w:sz w:val="24"/>
          <w:szCs w:val="24"/>
          <w:u w:val="single"/>
        </w:rPr>
        <w:t xml:space="preserve"> </w:t>
      </w:r>
      <w:r w:rsidR="00245FAB" w:rsidRPr="00245FAB">
        <w:rPr>
          <w:sz w:val="24"/>
          <w:szCs w:val="24"/>
        </w:rPr>
        <w:t>prowadzone przez wykwalifikowanego eksperta w dziedzinie prawa cywilnego</w:t>
      </w:r>
      <w:r w:rsidR="00245FAB">
        <w:rPr>
          <w:sz w:val="24"/>
          <w:szCs w:val="24"/>
        </w:rPr>
        <w:t xml:space="preserve">; mgr prawa (radca prawny / adwokat), preferowana dobra znajomość ustawy regulujących działalność ośrodków / systemów Wsparcia / opieki zdrowotnej i rehabilitacji osób niepełnosprawnych oraz bardzo dobra znajomość aktów prawnych regulujących prawa człowieka. Preferowane doświadczenie w pracy ze środowiskiem osób niepełnosprawnych </w:t>
      </w:r>
      <w:r w:rsidR="00245FAB">
        <w:rPr>
          <w:sz w:val="24"/>
          <w:szCs w:val="24"/>
        </w:rPr>
        <w:br/>
        <w:t>i ich opiekunów, znajomość instytucji ubezwłasnowolnienia, innych narzędzi wspomagających funkcjonowanie prawne osób z niepełnosprawnością i ich opiekunów. Mile widziane umiejętności prowadzenia szkoleń, spotkań grupowych/warsztatowych.</w:t>
      </w:r>
    </w:p>
    <w:p w14:paraId="46056F5C" w14:textId="77777777" w:rsidR="00211864" w:rsidRPr="00011B71" w:rsidRDefault="00211864" w:rsidP="008C77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Szkolenia indywidualne i grupowe:</w:t>
      </w:r>
      <w:r w:rsidR="00F31133">
        <w:rPr>
          <w:sz w:val="24"/>
          <w:szCs w:val="24"/>
        </w:rPr>
        <w:t xml:space="preserve"> prowadzone przez specjalistów – szkoleniowców / </w:t>
      </w:r>
      <w:proofErr w:type="spellStart"/>
      <w:r w:rsidR="00F31133">
        <w:rPr>
          <w:sz w:val="24"/>
          <w:szCs w:val="24"/>
        </w:rPr>
        <w:t>coach</w:t>
      </w:r>
      <w:proofErr w:type="spellEnd"/>
      <w:r w:rsidR="00F31133">
        <w:rPr>
          <w:sz w:val="24"/>
          <w:szCs w:val="24"/>
        </w:rPr>
        <w:t xml:space="preserve"> z danej dziedziny – nabór z otwartego rynku.</w:t>
      </w:r>
    </w:p>
    <w:p w14:paraId="598DF523" w14:textId="77777777" w:rsidR="00211864" w:rsidRPr="009C3F5E" w:rsidRDefault="00211864" w:rsidP="00BD6D04">
      <w:pPr>
        <w:spacing w:line="360" w:lineRule="auto"/>
        <w:jc w:val="both"/>
        <w:rPr>
          <w:b/>
          <w:i/>
          <w:sz w:val="24"/>
          <w:szCs w:val="24"/>
        </w:rPr>
      </w:pPr>
      <w:r w:rsidRPr="009C3F5E">
        <w:rPr>
          <w:b/>
          <w:i/>
          <w:sz w:val="24"/>
          <w:szCs w:val="24"/>
        </w:rPr>
        <w:t xml:space="preserve">Zarządzanie i koordynacja </w:t>
      </w:r>
    </w:p>
    <w:p w14:paraId="36021BF4" w14:textId="77777777" w:rsidR="00011B71" w:rsidRDefault="00BD6D04" w:rsidP="008C77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Osobą odpowiedzialną za realizację kompleksowych usługi powinna być osoba z doświadczeniem w prowadzeniu działań zarządczych/organizacyjnych/ działalności gospodarczej/pełnieniu funkcji kierowniczej/koordynacyjnej.</w:t>
      </w:r>
    </w:p>
    <w:p w14:paraId="09F72A1F" w14:textId="77777777" w:rsidR="009C3F5E" w:rsidRDefault="00BD6D04" w:rsidP="008C77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„Koordynator” zadania odpowiada za rzetelne i efektywne monitorowanie/nadzorowanie każdego z etapów. Począwszy od tworzenia zespołu, organizacji osób szkolących i szkoleń, po rekrutację uczestników/odbiorców usługi, stały kontakt z rodzinami objętymi wsparciem, zarządzanie funduszami i zakupami niezbędnych materiałów, po dokonywanie systematycznej oceny świadczonych usług, wprowadzanie modyfikacji, promocję </w:t>
      </w:r>
      <w:r w:rsidR="002659AC">
        <w:rPr>
          <w:sz w:val="24"/>
          <w:szCs w:val="24"/>
        </w:rPr>
        <w:br/>
      </w:r>
      <w:r>
        <w:rPr>
          <w:sz w:val="24"/>
          <w:szCs w:val="24"/>
        </w:rPr>
        <w:t>i informację, zawiązywanie partnerstw z innymi podmiotami w celu wzbogacenia ofert świadczonej usługi.</w:t>
      </w:r>
      <w:r w:rsidR="002659AC">
        <w:rPr>
          <w:sz w:val="24"/>
          <w:szCs w:val="24"/>
        </w:rPr>
        <w:t xml:space="preserve"> Koordynato/osoba zarządzająca odpowiada również za organizację cyklicznych zebrań zespołu (min. 2 razy w miesiącu), omawianie przypadków każdego </w:t>
      </w:r>
      <w:r w:rsidR="002659AC">
        <w:rPr>
          <w:sz w:val="24"/>
          <w:szCs w:val="24"/>
        </w:rPr>
        <w:lastRenderedPageBreak/>
        <w:t>wspieranego uczestnika, badanie bieżących potrzeb zarówno odbiorców jak i samych pracowników. Koordynator przyjmuje zgłoszenia zapotrzebowania na usługę, deleguje konkretnych pracowników do wykonania usługi, rozlicza wykonanie danej usługi. Ściśle współpracuje z rodziną i najbliższym otoczeniem osób wspieranych. Preferowane zatrudnienia 2 osób w zależności od zasięgu realizowanej usługi i liczby odbiorców oraz podległych pracowników.</w:t>
      </w:r>
    </w:p>
    <w:p w14:paraId="6A17AFDD" w14:textId="77777777" w:rsidR="001B5B17" w:rsidRPr="001B5B17" w:rsidRDefault="001B5B17" w:rsidP="001B5B17">
      <w:pPr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  <w:u w:val="single"/>
        </w:rPr>
      </w:pPr>
      <w:r>
        <w:rPr>
          <w:rFonts w:cstheme="minorHAnsi"/>
          <w:b/>
          <w:bCs/>
          <w:noProof/>
          <w:sz w:val="24"/>
          <w:szCs w:val="24"/>
          <w:u w:val="single"/>
        </w:rPr>
        <w:t>Etap 2</w:t>
      </w:r>
    </w:p>
    <w:p w14:paraId="29C2B1DD" w14:textId="77777777" w:rsidR="001B5B17" w:rsidRPr="001B5B17" w:rsidRDefault="001B5B17" w:rsidP="001B5B17">
      <w:pPr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  <w:u w:val="single"/>
        </w:rPr>
      </w:pPr>
      <w:r w:rsidRPr="001B5B17">
        <w:rPr>
          <w:rFonts w:cstheme="minorHAnsi"/>
          <w:b/>
          <w:bCs/>
          <w:noProof/>
          <w:sz w:val="24"/>
          <w:szCs w:val="24"/>
          <w:u w:val="single"/>
        </w:rPr>
        <w:t>S</w:t>
      </w:r>
      <w:r>
        <w:rPr>
          <w:rFonts w:cstheme="minorHAnsi"/>
          <w:b/>
          <w:bCs/>
          <w:noProof/>
          <w:sz w:val="24"/>
          <w:szCs w:val="24"/>
          <w:u w:val="single"/>
        </w:rPr>
        <w:t xml:space="preserve">zkolenia opiekunek/asystentów </w:t>
      </w:r>
    </w:p>
    <w:p w14:paraId="2D2E3970" w14:textId="77777777" w:rsidR="001B5B17" w:rsidRDefault="001B5B17" w:rsidP="001B5B17">
      <w:pPr>
        <w:spacing w:after="0" w:line="360" w:lineRule="auto"/>
        <w:jc w:val="both"/>
        <w:rPr>
          <w:rFonts w:cstheme="minorHAnsi"/>
          <w:bCs/>
          <w:noProof/>
          <w:sz w:val="18"/>
          <w:szCs w:val="18"/>
        </w:rPr>
      </w:pPr>
    </w:p>
    <w:p w14:paraId="615E4278" w14:textId="77777777" w:rsidR="00C40A08" w:rsidRPr="00C52999" w:rsidRDefault="001B5B17" w:rsidP="00C52999">
      <w:p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1B5B17">
        <w:rPr>
          <w:rFonts w:cstheme="minorHAnsi"/>
          <w:bCs/>
          <w:sz w:val="24"/>
          <w:szCs w:val="24"/>
        </w:rPr>
        <w:t>Grupowe szkolenia opiekunek</w:t>
      </w:r>
      <w:r>
        <w:rPr>
          <w:rFonts w:cstheme="minorHAnsi"/>
          <w:bCs/>
          <w:sz w:val="24"/>
          <w:szCs w:val="24"/>
        </w:rPr>
        <w:t>/asystentów</w:t>
      </w:r>
      <w:r w:rsidRPr="001B5B17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>obejmują</w:t>
      </w:r>
      <w:r w:rsidRPr="001B5B17">
        <w:rPr>
          <w:rFonts w:cstheme="minorHAnsi"/>
          <w:bCs/>
          <w:sz w:val="24"/>
          <w:szCs w:val="24"/>
        </w:rPr>
        <w:t xml:space="preserve"> 2 szkolenia po 4 godziny. </w:t>
      </w:r>
      <w:r>
        <w:rPr>
          <w:rFonts w:cstheme="minorHAnsi"/>
          <w:bCs/>
          <w:sz w:val="24"/>
          <w:szCs w:val="24"/>
        </w:rPr>
        <w:t>Prowadzone są tu</w:t>
      </w:r>
      <w:r w:rsidR="00C52999">
        <w:rPr>
          <w:rFonts w:cstheme="minorHAnsi"/>
          <w:bCs/>
          <w:sz w:val="24"/>
          <w:szCs w:val="24"/>
        </w:rPr>
        <w:t>ż</w:t>
      </w:r>
      <w:r>
        <w:rPr>
          <w:rFonts w:cstheme="minorHAnsi"/>
          <w:bCs/>
          <w:sz w:val="24"/>
          <w:szCs w:val="24"/>
        </w:rPr>
        <w:t xml:space="preserve"> po zakończeniu etapu rekrutacji kadry realizującej działania w ramach usługi.</w:t>
      </w:r>
      <w:r w:rsidRPr="001B5B17">
        <w:rPr>
          <w:rFonts w:cstheme="minorHAnsi"/>
          <w:bCs/>
          <w:sz w:val="24"/>
          <w:szCs w:val="24"/>
        </w:rPr>
        <w:t xml:space="preserve"> Celem szkoleń jest przygotowanie </w:t>
      </w:r>
      <w:r>
        <w:rPr>
          <w:rFonts w:cstheme="minorHAnsi"/>
          <w:bCs/>
          <w:sz w:val="24"/>
          <w:szCs w:val="24"/>
        </w:rPr>
        <w:t>kadry</w:t>
      </w:r>
      <w:r w:rsidRPr="001B5B17">
        <w:rPr>
          <w:rFonts w:cstheme="minorHAnsi"/>
          <w:bCs/>
          <w:sz w:val="24"/>
          <w:szCs w:val="24"/>
        </w:rPr>
        <w:t xml:space="preserve"> do  pracy z konkretnym pacjentem, poznanie szczegółowo </w:t>
      </w:r>
      <w:r>
        <w:rPr>
          <w:rFonts w:cstheme="minorHAnsi"/>
          <w:bCs/>
          <w:sz w:val="24"/>
          <w:szCs w:val="24"/>
        </w:rPr>
        <w:t>specyfiki osób z niepełnosprawnością, powszechnych chorób, ograniczeń psychofizycznych, możliwych zachowań i reakcji, potrzeb w zakresie działań opiekuńczo-pielęgnacyjnych, sposobów komunikacji i współpracy. Celem szkoleń jest również wymiana dotychczasowych doświadczeń kary i planowanie wspólnych rozwiązań na możliwe do przewidzenia sytuacje związane z wykonywaniem usługi w systemie 1 na 1 w miejscu zamieszkania.</w:t>
      </w:r>
      <w:r w:rsidRPr="001B5B1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Podczas szkoleń omawiany jest również plan opieki przygotowany</w:t>
      </w:r>
      <w:r w:rsidRPr="001B5B17">
        <w:rPr>
          <w:rFonts w:cstheme="minorHAnsi"/>
          <w:bCs/>
          <w:sz w:val="24"/>
          <w:szCs w:val="24"/>
        </w:rPr>
        <w:t xml:space="preserve"> przez pielęgniarkę</w:t>
      </w:r>
      <w:r>
        <w:rPr>
          <w:rFonts w:cstheme="minorHAnsi"/>
          <w:bCs/>
          <w:sz w:val="24"/>
          <w:szCs w:val="24"/>
        </w:rPr>
        <w:t xml:space="preserve"> i zakres wspólnych działań kompatybilnych z innymi formami Wsparcia dostępnymi w ramach usługi</w:t>
      </w:r>
      <w:r w:rsidRPr="001B5B17">
        <w:rPr>
          <w:rFonts w:cstheme="minorHAnsi"/>
          <w:bCs/>
          <w:sz w:val="24"/>
          <w:szCs w:val="24"/>
        </w:rPr>
        <w:t xml:space="preserve">.  Indywidualne i holistyczne podejście do pacjenta </w:t>
      </w:r>
      <w:r>
        <w:rPr>
          <w:rFonts w:cstheme="minorHAnsi"/>
          <w:bCs/>
          <w:sz w:val="24"/>
          <w:szCs w:val="24"/>
        </w:rPr>
        <w:t>jest</w:t>
      </w:r>
      <w:r w:rsidRPr="001B5B17">
        <w:rPr>
          <w:rFonts w:cstheme="minorHAnsi"/>
          <w:bCs/>
          <w:sz w:val="24"/>
          <w:szCs w:val="24"/>
        </w:rPr>
        <w:t xml:space="preserve">  kluczowe  podczas </w:t>
      </w:r>
      <w:r>
        <w:rPr>
          <w:rFonts w:cstheme="minorHAnsi"/>
          <w:bCs/>
          <w:sz w:val="24"/>
          <w:szCs w:val="24"/>
        </w:rPr>
        <w:t>realizacji każdej usługi oferowanej osobom zależnym, wymagających Wsparcia osób trzecich.</w:t>
      </w:r>
      <w:r w:rsidR="00C40A08">
        <w:rPr>
          <w:rFonts w:cstheme="minorHAnsi"/>
          <w:bCs/>
          <w:sz w:val="24"/>
          <w:szCs w:val="24"/>
        </w:rPr>
        <w:t xml:space="preserve"> Preferowa</w:t>
      </w:r>
      <w:r w:rsidR="00C52999">
        <w:rPr>
          <w:rFonts w:cstheme="minorHAnsi"/>
          <w:bCs/>
          <w:sz w:val="24"/>
          <w:szCs w:val="24"/>
        </w:rPr>
        <w:t>ne grupy do max. 15 uczestników.</w:t>
      </w:r>
    </w:p>
    <w:p w14:paraId="7828EC0D" w14:textId="77777777" w:rsidR="00C968D5" w:rsidRDefault="001B5B17" w:rsidP="00211864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Etap 3</w:t>
      </w:r>
    </w:p>
    <w:p w14:paraId="54F4B598" w14:textId="77777777" w:rsidR="00554784" w:rsidRDefault="008E37CC" w:rsidP="00211864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Działania informacyjne i k</w:t>
      </w:r>
      <w:r w:rsidR="00C968D5">
        <w:rPr>
          <w:b/>
          <w:sz w:val="24"/>
          <w:szCs w:val="24"/>
          <w:u w:val="single"/>
        </w:rPr>
        <w:t>walifikacja uczestników</w:t>
      </w:r>
    </w:p>
    <w:p w14:paraId="4AE76042" w14:textId="77777777" w:rsidR="009C3F5E" w:rsidRPr="009C3F5E" w:rsidRDefault="009C3F5E" w:rsidP="0075063A">
      <w:pPr>
        <w:autoSpaceDE w:val="0"/>
        <w:autoSpaceDN w:val="0"/>
        <w:adjustRightInd w:val="0"/>
        <w:spacing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9C3F5E">
        <w:rPr>
          <w:rFonts w:ascii="Calibri" w:hAnsi="Calibri" w:cs="Calibri"/>
          <w:sz w:val="24"/>
          <w:szCs w:val="24"/>
          <w:u w:val="single"/>
        </w:rPr>
        <w:t>Działania informacyjno-promocyjne</w:t>
      </w:r>
    </w:p>
    <w:p w14:paraId="2964AE3A" w14:textId="77777777" w:rsidR="0075063A" w:rsidRDefault="0075063A" w:rsidP="0075063A">
      <w:pPr>
        <w:autoSpaceDE w:val="0"/>
        <w:autoSpaceDN w:val="0"/>
        <w:adjustRightInd w:val="0"/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Informacja o zakresie dostępnej usługi i zasadach uczestnictwa umieszczana jest na portalach ściśle związanych z problematyką osób z niepełnosprawnością, stronie WWW realizatora, publicznych podmiotach ochrony zdrowia (w formie ulotek/plakatów), MOPR/MOPS/GOPS oraz rozesłana drogą elektroniczną.</w:t>
      </w:r>
    </w:p>
    <w:p w14:paraId="167CB047" w14:textId="77777777" w:rsidR="0075063A" w:rsidRPr="0075063A" w:rsidRDefault="0075063A" w:rsidP="0075063A">
      <w:pPr>
        <w:autoSpaceDE w:val="0"/>
        <w:autoSpaceDN w:val="0"/>
        <w:adjustRightInd w:val="0"/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75063A">
        <w:rPr>
          <w:rFonts w:ascii="Calibri" w:hAnsi="Calibri" w:cs="Calibri"/>
          <w:sz w:val="24"/>
          <w:szCs w:val="24"/>
        </w:rPr>
        <w:lastRenderedPageBreak/>
        <w:t>Rekrutacja oparta</w:t>
      </w:r>
      <w:r>
        <w:rPr>
          <w:rFonts w:ascii="Calibri" w:hAnsi="Calibri" w:cs="Calibri"/>
          <w:sz w:val="24"/>
          <w:szCs w:val="24"/>
        </w:rPr>
        <w:t xml:space="preserve"> jest</w:t>
      </w:r>
      <w:r w:rsidRPr="0075063A">
        <w:rPr>
          <w:rFonts w:ascii="Calibri" w:hAnsi="Calibri" w:cs="Calibri"/>
          <w:sz w:val="24"/>
          <w:szCs w:val="24"/>
        </w:rPr>
        <w:t xml:space="preserve"> o indywidualne rozmowy z rodzicami/opiekunami </w:t>
      </w:r>
      <w:r>
        <w:rPr>
          <w:rFonts w:ascii="Calibri" w:hAnsi="Calibri" w:cs="Calibri"/>
          <w:sz w:val="24"/>
          <w:szCs w:val="24"/>
        </w:rPr>
        <w:t>osób z niepełnosprawnością organizowane w domu potencjalnego uczestnika</w:t>
      </w:r>
      <w:r w:rsidRPr="0075063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75063A">
        <w:rPr>
          <w:rFonts w:ascii="Calibri" w:hAnsi="Calibri" w:cs="Calibri"/>
          <w:sz w:val="24"/>
          <w:szCs w:val="24"/>
        </w:rPr>
        <w:t xml:space="preserve">prezentację </w:t>
      </w:r>
      <w:r>
        <w:rPr>
          <w:rFonts w:ascii="Calibri" w:hAnsi="Calibri" w:cs="Calibri"/>
          <w:sz w:val="24"/>
          <w:szCs w:val="24"/>
        </w:rPr>
        <w:t>zakresu usługi i warunków uczestnictwa</w:t>
      </w:r>
      <w:r w:rsidRPr="0075063A">
        <w:rPr>
          <w:rFonts w:ascii="Calibri" w:hAnsi="Calibri" w:cs="Calibri"/>
          <w:sz w:val="24"/>
          <w:szCs w:val="24"/>
        </w:rPr>
        <w:t xml:space="preserve"> podczas spotkań z rodzicami/opiekunami</w:t>
      </w:r>
      <w:r>
        <w:rPr>
          <w:rFonts w:ascii="Calibri" w:hAnsi="Calibri" w:cs="Calibri"/>
          <w:sz w:val="24"/>
          <w:szCs w:val="24"/>
        </w:rPr>
        <w:t xml:space="preserve">. Możliwe jest również organizowanie wstępnych działań rekrutacyjno-kwalifikujących np. w ośrodkach (w wyjątkowych wypadkach). Istotą działań </w:t>
      </w:r>
      <w:r w:rsidR="00EE2F89">
        <w:rPr>
          <w:rFonts w:ascii="Calibri" w:hAnsi="Calibri" w:cs="Calibri"/>
          <w:sz w:val="24"/>
          <w:szCs w:val="24"/>
        </w:rPr>
        <w:t xml:space="preserve">kwalifikujących uczestnika do korzystania z usługi jest rzetelna i adekwatna do realnych warunków sytuacja zdrowotna/lokalowa/zaplecze techniczne i wymagania </w:t>
      </w:r>
      <w:r w:rsidR="00C52999">
        <w:rPr>
          <w:rFonts w:ascii="Calibri" w:hAnsi="Calibri" w:cs="Calibri"/>
          <w:sz w:val="24"/>
          <w:szCs w:val="24"/>
        </w:rPr>
        <w:t>dot.</w:t>
      </w:r>
      <w:r w:rsidR="00EE2F89">
        <w:rPr>
          <w:rFonts w:ascii="Calibri" w:hAnsi="Calibri" w:cs="Calibri"/>
          <w:sz w:val="24"/>
          <w:szCs w:val="24"/>
        </w:rPr>
        <w:t xml:space="preserve"> zakresu świadczenia usług. Takie działanie, w sposób najbardziej adekwatny realizowane powinno być w miejscu stałego przebywania potencjalnego uczestnika – osoby z niepełnosprawnością – miejsce zamieszkania/miejsce stałego całodobowego pobytu. </w:t>
      </w:r>
      <w:r>
        <w:rPr>
          <w:rFonts w:ascii="Calibri" w:hAnsi="Calibri" w:cs="Calibri"/>
          <w:sz w:val="24"/>
          <w:szCs w:val="24"/>
        </w:rPr>
        <w:t xml:space="preserve"> </w:t>
      </w:r>
      <w:r w:rsidR="00EE2F89">
        <w:rPr>
          <w:rFonts w:ascii="Calibri" w:hAnsi="Calibri" w:cs="Calibri"/>
          <w:sz w:val="24"/>
          <w:szCs w:val="24"/>
        </w:rPr>
        <w:t>W</w:t>
      </w:r>
      <w:r w:rsidRPr="0075063A">
        <w:rPr>
          <w:rFonts w:ascii="Calibri" w:hAnsi="Calibri" w:cs="Calibri"/>
          <w:sz w:val="24"/>
          <w:szCs w:val="24"/>
        </w:rPr>
        <w:t>ywiady</w:t>
      </w:r>
      <w:r w:rsidR="00EE2F89">
        <w:rPr>
          <w:rFonts w:ascii="Calibri" w:hAnsi="Calibri" w:cs="Calibri"/>
          <w:sz w:val="24"/>
          <w:szCs w:val="24"/>
        </w:rPr>
        <w:t xml:space="preserve"> </w:t>
      </w:r>
      <w:r w:rsidRPr="0075063A">
        <w:rPr>
          <w:rFonts w:ascii="Calibri" w:hAnsi="Calibri" w:cs="Calibri"/>
          <w:sz w:val="24"/>
          <w:szCs w:val="24"/>
        </w:rPr>
        <w:t>przeprowadzone z rodzicami/opiekunami badające odpowiadanie kryteriom udziału</w:t>
      </w:r>
      <w:r w:rsidR="00EE2F89">
        <w:rPr>
          <w:rFonts w:ascii="Calibri" w:hAnsi="Calibri" w:cs="Calibri"/>
          <w:sz w:val="24"/>
          <w:szCs w:val="24"/>
        </w:rPr>
        <w:t xml:space="preserve"> </w:t>
      </w:r>
      <w:r w:rsidRPr="0075063A">
        <w:rPr>
          <w:rFonts w:ascii="Calibri" w:hAnsi="Calibri" w:cs="Calibri"/>
          <w:sz w:val="24"/>
          <w:szCs w:val="24"/>
        </w:rPr>
        <w:t xml:space="preserve">w projekcie oraz badające poziom motywacji przystąpienia do </w:t>
      </w:r>
      <w:r w:rsidR="00EE2F89">
        <w:rPr>
          <w:rFonts w:ascii="Calibri" w:hAnsi="Calibri" w:cs="Calibri"/>
          <w:sz w:val="24"/>
          <w:szCs w:val="24"/>
        </w:rPr>
        <w:t>korzystania z usługi</w:t>
      </w:r>
      <w:r w:rsidRPr="0075063A">
        <w:rPr>
          <w:rFonts w:ascii="Calibri" w:hAnsi="Calibri" w:cs="Calibri"/>
          <w:sz w:val="24"/>
          <w:szCs w:val="24"/>
        </w:rPr>
        <w:t>.</w:t>
      </w:r>
    </w:p>
    <w:p w14:paraId="48835907" w14:textId="77777777" w:rsidR="0057430A" w:rsidRDefault="0057430A" w:rsidP="00EE2F89">
      <w:pPr>
        <w:spacing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71FB3516" w14:textId="77777777" w:rsidR="00EE2F89" w:rsidRPr="00EE2F89" w:rsidRDefault="00EE2F89" w:rsidP="00EE2F89">
      <w:pPr>
        <w:spacing w:after="0" w:line="312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Kwali</w:t>
      </w:r>
      <w:r w:rsidRPr="00EE2F89">
        <w:rPr>
          <w:rFonts w:ascii="Calibri" w:hAnsi="Calibri" w:cs="Calibri"/>
          <w:sz w:val="24"/>
          <w:szCs w:val="24"/>
          <w:u w:val="single"/>
        </w:rPr>
        <w:t>fikacja</w:t>
      </w:r>
      <w:r w:rsidR="0057430A">
        <w:rPr>
          <w:rFonts w:ascii="Calibri" w:hAnsi="Calibri" w:cs="Calibri"/>
          <w:sz w:val="24"/>
          <w:szCs w:val="24"/>
          <w:u w:val="single"/>
        </w:rPr>
        <w:t xml:space="preserve"> uczestników</w:t>
      </w:r>
      <w:r w:rsidRPr="00EE2F89">
        <w:rPr>
          <w:rFonts w:ascii="Calibri" w:hAnsi="Calibri" w:cs="Calibri"/>
          <w:sz w:val="24"/>
          <w:szCs w:val="24"/>
          <w:u w:val="single"/>
        </w:rPr>
        <w:t>:</w:t>
      </w:r>
    </w:p>
    <w:p w14:paraId="4D307B23" w14:textId="77777777" w:rsidR="003843A5" w:rsidRPr="008E37CC" w:rsidRDefault="008E37CC" w:rsidP="00EE2F89">
      <w:pPr>
        <w:spacing w:after="0" w:line="312" w:lineRule="auto"/>
        <w:jc w:val="both"/>
        <w:rPr>
          <w:rFonts w:cstheme="minorHAnsi"/>
          <w:bCs/>
          <w:noProof/>
          <w:sz w:val="24"/>
          <w:szCs w:val="24"/>
        </w:rPr>
      </w:pPr>
      <w:r w:rsidRPr="008E37CC">
        <w:rPr>
          <w:rFonts w:cstheme="minorHAnsi"/>
          <w:bCs/>
          <w:sz w:val="24"/>
          <w:szCs w:val="24"/>
        </w:rPr>
        <w:t xml:space="preserve">1. </w:t>
      </w:r>
      <w:r w:rsidR="003843A5" w:rsidRPr="008E37CC">
        <w:rPr>
          <w:rFonts w:cstheme="minorHAnsi"/>
          <w:bCs/>
          <w:sz w:val="24"/>
          <w:szCs w:val="24"/>
        </w:rPr>
        <w:t xml:space="preserve">Kwalifikacja pacjentów  </w:t>
      </w:r>
      <w:r>
        <w:rPr>
          <w:rFonts w:cstheme="minorHAnsi"/>
          <w:bCs/>
          <w:sz w:val="24"/>
          <w:szCs w:val="24"/>
        </w:rPr>
        <w:t>- odbywa</w:t>
      </w:r>
      <w:r w:rsidR="003843A5" w:rsidRPr="008E37CC">
        <w:rPr>
          <w:rFonts w:cstheme="minorHAnsi"/>
          <w:bCs/>
          <w:sz w:val="24"/>
          <w:szCs w:val="24"/>
        </w:rPr>
        <w:t xml:space="preserve"> </w:t>
      </w:r>
      <w:r w:rsidR="00E07384">
        <w:rPr>
          <w:rFonts w:cstheme="minorHAnsi"/>
          <w:bCs/>
          <w:sz w:val="24"/>
          <w:szCs w:val="24"/>
        </w:rPr>
        <w:t xml:space="preserve">się </w:t>
      </w:r>
      <w:r w:rsidR="003843A5" w:rsidRPr="008E37CC">
        <w:rPr>
          <w:rFonts w:cstheme="minorHAnsi"/>
          <w:bCs/>
          <w:sz w:val="24"/>
          <w:szCs w:val="24"/>
        </w:rPr>
        <w:t>w domu pacjenta</w:t>
      </w:r>
      <w:r w:rsidR="00EE2F89">
        <w:rPr>
          <w:rFonts w:cstheme="minorHAnsi"/>
          <w:bCs/>
          <w:sz w:val="24"/>
          <w:szCs w:val="24"/>
        </w:rPr>
        <w:t>/uczestnika</w:t>
      </w:r>
      <w:r w:rsidR="003843A5" w:rsidRPr="008E37CC">
        <w:rPr>
          <w:rFonts w:cstheme="minorHAnsi"/>
          <w:bCs/>
          <w:sz w:val="24"/>
          <w:szCs w:val="24"/>
        </w:rPr>
        <w:t xml:space="preserve">,  przy pomocy oceny skali poznawczej CAS. Wykonana </w:t>
      </w:r>
      <w:r w:rsidR="00EE2F89">
        <w:rPr>
          <w:rFonts w:cstheme="minorHAnsi"/>
          <w:bCs/>
          <w:sz w:val="24"/>
          <w:szCs w:val="24"/>
        </w:rPr>
        <w:t xml:space="preserve">jest ocena </w:t>
      </w:r>
      <w:r w:rsidR="003843A5" w:rsidRPr="008E37CC">
        <w:rPr>
          <w:rFonts w:cstheme="minorHAnsi"/>
          <w:bCs/>
          <w:sz w:val="24"/>
          <w:szCs w:val="24"/>
        </w:rPr>
        <w:t xml:space="preserve"> osób niepełnosprawnych  z zaburzeniami co n</w:t>
      </w:r>
      <w:r w:rsidR="00EE2F89">
        <w:rPr>
          <w:rFonts w:cstheme="minorHAnsi"/>
          <w:bCs/>
          <w:sz w:val="24"/>
          <w:szCs w:val="24"/>
        </w:rPr>
        <w:t>ajmniej łagodnymi</w:t>
      </w:r>
      <w:r w:rsidR="00E07384">
        <w:rPr>
          <w:rFonts w:cstheme="minorHAnsi"/>
          <w:bCs/>
          <w:sz w:val="24"/>
          <w:szCs w:val="24"/>
        </w:rPr>
        <w:t>,</w:t>
      </w:r>
      <w:r w:rsidR="00EE2F89">
        <w:rPr>
          <w:rFonts w:cstheme="minorHAnsi"/>
          <w:bCs/>
          <w:sz w:val="24"/>
          <w:szCs w:val="24"/>
        </w:rPr>
        <w:t xml:space="preserve"> osiągających </w:t>
      </w:r>
      <w:r w:rsidR="003843A5" w:rsidRPr="008E37CC">
        <w:rPr>
          <w:rFonts w:cstheme="minorHAnsi"/>
          <w:bCs/>
          <w:sz w:val="24"/>
          <w:szCs w:val="24"/>
        </w:rPr>
        <w:t>wynik do 10 pkt.</w:t>
      </w:r>
      <w:r w:rsidR="00EE2F89">
        <w:rPr>
          <w:rFonts w:cstheme="minorHAnsi"/>
          <w:bCs/>
          <w:sz w:val="24"/>
          <w:szCs w:val="24"/>
        </w:rPr>
        <w:t xml:space="preserve"> U zakwalifikowanych</w:t>
      </w:r>
      <w:r w:rsidR="003843A5" w:rsidRPr="008E37CC">
        <w:rPr>
          <w:rFonts w:cstheme="minorHAnsi"/>
          <w:bCs/>
          <w:sz w:val="24"/>
          <w:szCs w:val="24"/>
        </w:rPr>
        <w:t xml:space="preserve"> osób wykonana </w:t>
      </w:r>
      <w:r w:rsidR="00EE2F89">
        <w:rPr>
          <w:rFonts w:cstheme="minorHAnsi"/>
          <w:bCs/>
          <w:sz w:val="24"/>
          <w:szCs w:val="24"/>
        </w:rPr>
        <w:t xml:space="preserve">jest </w:t>
      </w:r>
      <w:r w:rsidR="003843A5" w:rsidRPr="008E37CC">
        <w:rPr>
          <w:rFonts w:cstheme="minorHAnsi"/>
          <w:bCs/>
          <w:sz w:val="24"/>
          <w:szCs w:val="24"/>
        </w:rPr>
        <w:t>ankieta oceny jakości życia WHOQOL-BREF</w:t>
      </w:r>
      <w:r w:rsidR="00EE2F89">
        <w:rPr>
          <w:rFonts w:cstheme="minorHAnsi"/>
          <w:bCs/>
          <w:sz w:val="24"/>
          <w:szCs w:val="24"/>
        </w:rPr>
        <w:t xml:space="preserve"> </w:t>
      </w:r>
      <w:r w:rsidR="003843A5" w:rsidRPr="008E37CC">
        <w:rPr>
          <w:rFonts w:cstheme="minorHAnsi"/>
          <w:bCs/>
          <w:sz w:val="24"/>
          <w:szCs w:val="24"/>
        </w:rPr>
        <w:t>(wersja skrócona).</w:t>
      </w:r>
      <w:r w:rsidR="003843A5" w:rsidRPr="008E37CC">
        <w:rPr>
          <w:rFonts w:cstheme="minorHAnsi"/>
          <w:bCs/>
          <w:noProof/>
          <w:sz w:val="24"/>
          <w:szCs w:val="24"/>
        </w:rPr>
        <w:t xml:space="preserve"> Ocena jakości życia tej grupy </w:t>
      </w:r>
      <w:r w:rsidR="00EE2F89">
        <w:rPr>
          <w:rFonts w:cstheme="minorHAnsi"/>
          <w:bCs/>
          <w:noProof/>
          <w:sz w:val="24"/>
          <w:szCs w:val="24"/>
        </w:rPr>
        <w:t>jest</w:t>
      </w:r>
      <w:r w:rsidR="00E07384">
        <w:rPr>
          <w:rFonts w:cstheme="minorHAnsi"/>
          <w:bCs/>
          <w:noProof/>
          <w:sz w:val="24"/>
          <w:szCs w:val="24"/>
        </w:rPr>
        <w:t xml:space="preserve"> wykonywa</w:t>
      </w:r>
      <w:r w:rsidR="003843A5" w:rsidRPr="008E37CC">
        <w:rPr>
          <w:rFonts w:cstheme="minorHAnsi"/>
          <w:bCs/>
          <w:noProof/>
          <w:sz w:val="24"/>
          <w:szCs w:val="24"/>
        </w:rPr>
        <w:t>na trzyk</w:t>
      </w:r>
      <w:r w:rsidR="00EE2F89">
        <w:rPr>
          <w:rFonts w:cstheme="minorHAnsi"/>
          <w:bCs/>
          <w:noProof/>
          <w:sz w:val="24"/>
          <w:szCs w:val="24"/>
        </w:rPr>
        <w:t>rotnie – na początku korzystania z usługi</w:t>
      </w:r>
      <w:r w:rsidR="003843A5" w:rsidRPr="008E37CC">
        <w:rPr>
          <w:rFonts w:cstheme="minorHAnsi"/>
          <w:bCs/>
          <w:noProof/>
          <w:sz w:val="24"/>
          <w:szCs w:val="24"/>
        </w:rPr>
        <w:t xml:space="preserve">, po upływie </w:t>
      </w:r>
      <w:r w:rsidR="00EE2F89">
        <w:rPr>
          <w:rFonts w:cstheme="minorHAnsi"/>
          <w:bCs/>
          <w:noProof/>
          <w:sz w:val="24"/>
          <w:szCs w:val="24"/>
        </w:rPr>
        <w:t>min. 1 miesiąca</w:t>
      </w:r>
      <w:r w:rsidR="003843A5" w:rsidRPr="008E37CC">
        <w:rPr>
          <w:rFonts w:cstheme="minorHAnsi"/>
          <w:bCs/>
          <w:noProof/>
          <w:sz w:val="24"/>
          <w:szCs w:val="24"/>
        </w:rPr>
        <w:t xml:space="preserve"> oraz na koniec </w:t>
      </w:r>
      <w:r w:rsidR="00EE2F89">
        <w:rPr>
          <w:rFonts w:cstheme="minorHAnsi"/>
          <w:bCs/>
          <w:noProof/>
          <w:sz w:val="24"/>
          <w:szCs w:val="24"/>
        </w:rPr>
        <w:t>jej realizacji</w:t>
      </w:r>
      <w:r w:rsidR="003843A5" w:rsidRPr="008E37CC">
        <w:rPr>
          <w:rFonts w:cstheme="minorHAnsi"/>
          <w:bCs/>
          <w:noProof/>
          <w:sz w:val="24"/>
          <w:szCs w:val="24"/>
        </w:rPr>
        <w:t xml:space="preserve">. </w:t>
      </w:r>
    </w:p>
    <w:p w14:paraId="57F0C827" w14:textId="77777777" w:rsidR="00211864" w:rsidRDefault="003843A5" w:rsidP="008303C3">
      <w:pPr>
        <w:spacing w:after="0" w:line="312" w:lineRule="auto"/>
        <w:jc w:val="both"/>
        <w:rPr>
          <w:rFonts w:cstheme="minorHAnsi"/>
          <w:bCs/>
          <w:noProof/>
          <w:sz w:val="24"/>
          <w:szCs w:val="24"/>
        </w:rPr>
      </w:pPr>
      <w:r w:rsidRPr="008E37CC">
        <w:rPr>
          <w:rFonts w:cstheme="minorHAnsi"/>
          <w:bCs/>
          <w:sz w:val="24"/>
          <w:szCs w:val="24"/>
        </w:rPr>
        <w:t>2. Diagnoza sytuacji opiek</w:t>
      </w:r>
      <w:r w:rsidR="00EE2F89">
        <w:rPr>
          <w:rFonts w:cstheme="minorHAnsi"/>
          <w:bCs/>
          <w:sz w:val="24"/>
          <w:szCs w:val="24"/>
        </w:rPr>
        <w:t>unów faktycznych oraz ocena ich</w:t>
      </w:r>
      <w:r w:rsidRPr="008E37CC">
        <w:rPr>
          <w:rFonts w:cstheme="minorHAnsi"/>
          <w:bCs/>
          <w:sz w:val="24"/>
          <w:szCs w:val="24"/>
        </w:rPr>
        <w:t xml:space="preserve"> jakości życia przeprowadzona </w:t>
      </w:r>
      <w:r w:rsidR="00E07384">
        <w:rPr>
          <w:rFonts w:cstheme="minorHAnsi"/>
          <w:bCs/>
          <w:sz w:val="24"/>
          <w:szCs w:val="24"/>
        </w:rPr>
        <w:br/>
      </w:r>
      <w:r w:rsidRPr="008E37CC">
        <w:rPr>
          <w:rFonts w:cstheme="minorHAnsi"/>
          <w:bCs/>
          <w:sz w:val="24"/>
          <w:szCs w:val="24"/>
        </w:rPr>
        <w:t xml:space="preserve">u  zakwalifikowanych osób.   </w:t>
      </w:r>
      <w:r w:rsidR="00EE2F89">
        <w:rPr>
          <w:rFonts w:cstheme="minorHAnsi"/>
          <w:bCs/>
          <w:sz w:val="24"/>
          <w:szCs w:val="24"/>
        </w:rPr>
        <w:t>Realizowana</w:t>
      </w:r>
      <w:r w:rsidRPr="008E37CC">
        <w:rPr>
          <w:rFonts w:cstheme="minorHAnsi"/>
          <w:bCs/>
          <w:sz w:val="24"/>
          <w:szCs w:val="24"/>
        </w:rPr>
        <w:t xml:space="preserve"> </w:t>
      </w:r>
      <w:r w:rsidR="00E07384">
        <w:rPr>
          <w:rFonts w:cstheme="minorHAnsi"/>
          <w:bCs/>
          <w:sz w:val="24"/>
          <w:szCs w:val="24"/>
        </w:rPr>
        <w:t>jest</w:t>
      </w:r>
      <w:r w:rsidRPr="008E37CC">
        <w:rPr>
          <w:rFonts w:cstheme="minorHAnsi"/>
          <w:bCs/>
          <w:sz w:val="24"/>
          <w:szCs w:val="24"/>
        </w:rPr>
        <w:t xml:space="preserve"> w miejscu zamieszkania  </w:t>
      </w:r>
      <w:r w:rsidR="008303C3">
        <w:rPr>
          <w:rFonts w:cstheme="minorHAnsi"/>
          <w:bCs/>
          <w:sz w:val="24"/>
          <w:szCs w:val="24"/>
        </w:rPr>
        <w:t>osób</w:t>
      </w:r>
      <w:r w:rsidR="008303C3">
        <w:rPr>
          <w:rFonts w:cstheme="minorHAnsi"/>
          <w:bCs/>
          <w:sz w:val="24"/>
          <w:szCs w:val="24"/>
        </w:rPr>
        <w:br/>
      </w:r>
      <w:r w:rsidR="00EE2F89">
        <w:rPr>
          <w:rFonts w:cstheme="minorHAnsi"/>
          <w:bCs/>
          <w:sz w:val="24"/>
          <w:szCs w:val="24"/>
        </w:rPr>
        <w:t>zakwalifikowanych do objęcia wsparciem</w:t>
      </w:r>
      <w:r w:rsidRPr="008E37CC">
        <w:rPr>
          <w:rFonts w:cstheme="minorHAnsi"/>
          <w:bCs/>
          <w:sz w:val="24"/>
          <w:szCs w:val="24"/>
        </w:rPr>
        <w:t>. Rozmowa z opiekunami ma na celu zapoznanie się z ich problemami i ocenę ich  jakości życia. Narzędziem służącym do</w:t>
      </w:r>
      <w:r w:rsidR="00EE2F89">
        <w:rPr>
          <w:rFonts w:cstheme="minorHAnsi"/>
          <w:bCs/>
          <w:sz w:val="24"/>
          <w:szCs w:val="24"/>
        </w:rPr>
        <w:t xml:space="preserve"> udokumentowania jakości życia jest </w:t>
      </w:r>
      <w:r w:rsidRPr="008E37CC">
        <w:rPr>
          <w:rFonts w:cstheme="minorHAnsi"/>
          <w:bCs/>
          <w:sz w:val="24"/>
          <w:szCs w:val="24"/>
        </w:rPr>
        <w:t xml:space="preserve">ankieta WHOQOL-BREF. </w:t>
      </w:r>
      <w:r w:rsidRPr="008E37CC">
        <w:rPr>
          <w:rFonts w:cstheme="minorHAnsi"/>
          <w:bCs/>
          <w:noProof/>
          <w:sz w:val="24"/>
          <w:szCs w:val="24"/>
        </w:rPr>
        <w:t>Ocen</w:t>
      </w:r>
      <w:r w:rsidR="008303C3">
        <w:rPr>
          <w:rFonts w:cstheme="minorHAnsi"/>
          <w:bCs/>
          <w:noProof/>
          <w:sz w:val="24"/>
          <w:szCs w:val="24"/>
        </w:rPr>
        <w:t>a jakości życia tej grupy wykonywa</w:t>
      </w:r>
      <w:r w:rsidRPr="008E37CC">
        <w:rPr>
          <w:rFonts w:cstheme="minorHAnsi"/>
          <w:bCs/>
          <w:noProof/>
          <w:sz w:val="24"/>
          <w:szCs w:val="24"/>
        </w:rPr>
        <w:t xml:space="preserve">na </w:t>
      </w:r>
      <w:r w:rsidR="008303C3">
        <w:rPr>
          <w:rFonts w:cstheme="minorHAnsi"/>
          <w:bCs/>
          <w:noProof/>
          <w:sz w:val="24"/>
          <w:szCs w:val="24"/>
        </w:rPr>
        <w:t xml:space="preserve">jest </w:t>
      </w:r>
      <w:r w:rsidR="00EE2F89" w:rsidRPr="008E37CC">
        <w:rPr>
          <w:rFonts w:cstheme="minorHAnsi"/>
          <w:bCs/>
          <w:noProof/>
          <w:sz w:val="24"/>
          <w:szCs w:val="24"/>
        </w:rPr>
        <w:t>trzyk</w:t>
      </w:r>
      <w:r w:rsidR="00EE2F89">
        <w:rPr>
          <w:rFonts w:cstheme="minorHAnsi"/>
          <w:bCs/>
          <w:noProof/>
          <w:sz w:val="24"/>
          <w:szCs w:val="24"/>
        </w:rPr>
        <w:t>rotnie – na początku korzystania z usługi</w:t>
      </w:r>
      <w:r w:rsidR="00EE2F89" w:rsidRPr="008E37CC">
        <w:rPr>
          <w:rFonts w:cstheme="minorHAnsi"/>
          <w:bCs/>
          <w:noProof/>
          <w:sz w:val="24"/>
          <w:szCs w:val="24"/>
        </w:rPr>
        <w:t xml:space="preserve">, po upływie </w:t>
      </w:r>
      <w:r w:rsidR="00EE2F89">
        <w:rPr>
          <w:rFonts w:cstheme="minorHAnsi"/>
          <w:bCs/>
          <w:noProof/>
          <w:sz w:val="24"/>
          <w:szCs w:val="24"/>
        </w:rPr>
        <w:t>min. 1 miesiąca</w:t>
      </w:r>
      <w:r w:rsidR="00EE2F89" w:rsidRPr="008E37CC">
        <w:rPr>
          <w:rFonts w:cstheme="minorHAnsi"/>
          <w:bCs/>
          <w:noProof/>
          <w:sz w:val="24"/>
          <w:szCs w:val="24"/>
        </w:rPr>
        <w:t xml:space="preserve"> oraz na koniec </w:t>
      </w:r>
      <w:r w:rsidR="00EE2F89">
        <w:rPr>
          <w:rFonts w:cstheme="minorHAnsi"/>
          <w:bCs/>
          <w:noProof/>
          <w:sz w:val="24"/>
          <w:szCs w:val="24"/>
        </w:rPr>
        <w:t>jej realizacji</w:t>
      </w:r>
      <w:r w:rsidR="00EE2F89" w:rsidRPr="008E37CC">
        <w:rPr>
          <w:rFonts w:cstheme="minorHAnsi"/>
          <w:bCs/>
          <w:noProof/>
          <w:sz w:val="24"/>
          <w:szCs w:val="24"/>
        </w:rPr>
        <w:t xml:space="preserve">. </w:t>
      </w:r>
    </w:p>
    <w:p w14:paraId="4B3B6339" w14:textId="77777777" w:rsidR="009C3F5E" w:rsidRDefault="009C3F5E" w:rsidP="003843A5">
      <w:pPr>
        <w:spacing w:after="0" w:line="360" w:lineRule="auto"/>
        <w:jc w:val="both"/>
        <w:rPr>
          <w:rFonts w:cstheme="minorHAnsi"/>
          <w:bCs/>
          <w:noProof/>
          <w:sz w:val="18"/>
          <w:szCs w:val="18"/>
        </w:rPr>
      </w:pPr>
    </w:p>
    <w:p w14:paraId="405A607E" w14:textId="77777777" w:rsidR="00211864" w:rsidRPr="001B5B17" w:rsidRDefault="00211864" w:rsidP="001B5B17">
      <w:pPr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  <w:u w:val="single"/>
        </w:rPr>
      </w:pPr>
      <w:r w:rsidRPr="001B5B17">
        <w:rPr>
          <w:rFonts w:cstheme="minorHAnsi"/>
          <w:b/>
          <w:bCs/>
          <w:noProof/>
          <w:sz w:val="24"/>
          <w:szCs w:val="24"/>
          <w:u w:val="single"/>
        </w:rPr>
        <w:t>Etap 4</w:t>
      </w:r>
    </w:p>
    <w:p w14:paraId="663492FE" w14:textId="77777777" w:rsidR="00211864" w:rsidRDefault="00211864" w:rsidP="001B5B17">
      <w:pPr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  <w:u w:val="single"/>
        </w:rPr>
      </w:pPr>
      <w:r w:rsidRPr="001B5B17">
        <w:rPr>
          <w:rFonts w:cstheme="minorHAnsi"/>
          <w:b/>
          <w:bCs/>
          <w:noProof/>
          <w:sz w:val="24"/>
          <w:szCs w:val="24"/>
          <w:u w:val="single"/>
        </w:rPr>
        <w:t>Realizacja usług konsultacyjnych i wspierających</w:t>
      </w:r>
      <w:r w:rsidR="001B5B17" w:rsidRPr="001B5B17">
        <w:rPr>
          <w:rFonts w:cstheme="minorHAnsi"/>
          <w:b/>
          <w:bCs/>
          <w:noProof/>
          <w:sz w:val="24"/>
          <w:szCs w:val="24"/>
          <w:u w:val="single"/>
        </w:rPr>
        <w:t xml:space="preserve"> oraz szkoleń dla opiekunów faktycznych</w:t>
      </w:r>
    </w:p>
    <w:p w14:paraId="09F81695" w14:textId="77777777" w:rsidR="00C40A08" w:rsidRPr="001B5B17" w:rsidRDefault="00C40A08" w:rsidP="001B5B17">
      <w:pPr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  <w:u w:val="single"/>
        </w:rPr>
      </w:pPr>
    </w:p>
    <w:p w14:paraId="0D8712B8" w14:textId="77777777" w:rsidR="003843A5" w:rsidRPr="00C40A08" w:rsidRDefault="00C40A08" w:rsidP="00854DFA">
      <w:pPr>
        <w:spacing w:after="120" w:line="312" w:lineRule="auto"/>
        <w:jc w:val="both"/>
        <w:rPr>
          <w:rFonts w:cstheme="minorHAnsi"/>
          <w:bCs/>
          <w:sz w:val="24"/>
          <w:szCs w:val="24"/>
        </w:rPr>
      </w:pPr>
      <w:r w:rsidRPr="00C40A08">
        <w:rPr>
          <w:rFonts w:cstheme="minorHAnsi"/>
          <w:bCs/>
          <w:noProof/>
          <w:sz w:val="24"/>
          <w:szCs w:val="24"/>
        </w:rPr>
        <w:t xml:space="preserve">1. </w:t>
      </w:r>
      <w:r w:rsidR="003843A5" w:rsidRPr="008303C3">
        <w:rPr>
          <w:rFonts w:cstheme="minorHAnsi"/>
          <w:bCs/>
          <w:sz w:val="24"/>
          <w:szCs w:val="24"/>
          <w:u w:val="single"/>
        </w:rPr>
        <w:t>Kon</w:t>
      </w:r>
      <w:r w:rsidRPr="008303C3">
        <w:rPr>
          <w:rFonts w:cstheme="minorHAnsi"/>
          <w:bCs/>
          <w:sz w:val="24"/>
          <w:szCs w:val="24"/>
          <w:u w:val="single"/>
        </w:rPr>
        <w:t>sultacje pielęgniarskie w domu</w:t>
      </w:r>
      <w:r>
        <w:rPr>
          <w:rFonts w:cstheme="minorHAnsi"/>
          <w:bCs/>
          <w:sz w:val="24"/>
          <w:szCs w:val="24"/>
        </w:rPr>
        <w:t xml:space="preserve"> osoby objętej usługą</w:t>
      </w:r>
      <w:r w:rsidR="003843A5" w:rsidRPr="00C40A08">
        <w:rPr>
          <w:rFonts w:cstheme="minorHAnsi"/>
          <w:bCs/>
          <w:sz w:val="24"/>
          <w:szCs w:val="24"/>
        </w:rPr>
        <w:t xml:space="preserve"> wykonywane </w:t>
      </w:r>
      <w:r w:rsidR="008303C3">
        <w:rPr>
          <w:rFonts w:cstheme="minorHAnsi"/>
          <w:bCs/>
          <w:sz w:val="24"/>
          <w:szCs w:val="24"/>
        </w:rPr>
        <w:t xml:space="preserve">są </w:t>
      </w:r>
      <w:r>
        <w:rPr>
          <w:rFonts w:cstheme="minorHAnsi"/>
          <w:bCs/>
          <w:sz w:val="24"/>
          <w:szCs w:val="24"/>
        </w:rPr>
        <w:t>w systemie</w:t>
      </w:r>
      <w:r w:rsidR="003843A5" w:rsidRPr="00C40A08">
        <w:rPr>
          <w:rFonts w:cstheme="minorHAnsi"/>
          <w:bCs/>
          <w:sz w:val="24"/>
          <w:szCs w:val="24"/>
        </w:rPr>
        <w:t xml:space="preserve">  po 2 godziny miesięczne </w:t>
      </w:r>
      <w:r>
        <w:rPr>
          <w:rFonts w:cstheme="minorHAnsi"/>
          <w:bCs/>
          <w:sz w:val="24"/>
          <w:szCs w:val="24"/>
        </w:rPr>
        <w:t>dla</w:t>
      </w:r>
      <w:r w:rsidR="003843A5" w:rsidRPr="00C40A08">
        <w:rPr>
          <w:rFonts w:cstheme="minorHAnsi"/>
          <w:bCs/>
          <w:sz w:val="24"/>
          <w:szCs w:val="24"/>
        </w:rPr>
        <w:t xml:space="preserve"> każdej osoby niepełnosprawnej. </w:t>
      </w:r>
      <w:r>
        <w:rPr>
          <w:rFonts w:cstheme="minorHAnsi"/>
          <w:bCs/>
          <w:sz w:val="24"/>
          <w:szCs w:val="24"/>
        </w:rPr>
        <w:t xml:space="preserve">Mają </w:t>
      </w:r>
      <w:r w:rsidR="003843A5" w:rsidRPr="00C40A08">
        <w:rPr>
          <w:rFonts w:cstheme="minorHAnsi"/>
          <w:bCs/>
          <w:sz w:val="24"/>
          <w:szCs w:val="24"/>
        </w:rPr>
        <w:t xml:space="preserve">na celu obserwację pacjenta, zmian stanu zdrowia, oględziny całego ciała oraz  obserwację stanu psychicznego chorego , </w:t>
      </w:r>
      <w:r>
        <w:rPr>
          <w:rFonts w:cstheme="minorHAnsi"/>
          <w:bCs/>
          <w:sz w:val="24"/>
          <w:szCs w:val="24"/>
        </w:rPr>
        <w:br/>
      </w:r>
      <w:r w:rsidR="003843A5" w:rsidRPr="00C40A08">
        <w:rPr>
          <w:rFonts w:cstheme="minorHAnsi"/>
          <w:bCs/>
          <w:sz w:val="24"/>
          <w:szCs w:val="24"/>
        </w:rPr>
        <w:t>a także modyfikację planu opieki gdy będzie to konieczne.</w:t>
      </w:r>
    </w:p>
    <w:p w14:paraId="11E5E65A" w14:textId="77777777" w:rsidR="003843A5" w:rsidRPr="00C40A08" w:rsidRDefault="00C40A08" w:rsidP="00854DFA">
      <w:pPr>
        <w:spacing w:after="12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2. </w:t>
      </w:r>
      <w:r w:rsidR="003843A5" w:rsidRPr="008303C3">
        <w:rPr>
          <w:rFonts w:cstheme="minorHAnsi"/>
          <w:bCs/>
          <w:sz w:val="24"/>
          <w:szCs w:val="24"/>
          <w:u w:val="single"/>
        </w:rPr>
        <w:t>Usług</w:t>
      </w:r>
      <w:r w:rsidRPr="008303C3">
        <w:rPr>
          <w:rFonts w:cstheme="minorHAnsi"/>
          <w:bCs/>
          <w:sz w:val="24"/>
          <w:szCs w:val="24"/>
          <w:u w:val="single"/>
        </w:rPr>
        <w:t>i opiekuńcze i asystenckie</w:t>
      </w:r>
      <w:r>
        <w:rPr>
          <w:rFonts w:cstheme="minorHAnsi"/>
          <w:bCs/>
          <w:sz w:val="24"/>
          <w:szCs w:val="24"/>
        </w:rPr>
        <w:t xml:space="preserve"> (w testowanej innowacji realizowane w wymiarze </w:t>
      </w:r>
      <w:r w:rsidR="00854DFA">
        <w:rPr>
          <w:rFonts w:cstheme="minorHAnsi"/>
          <w:bCs/>
          <w:sz w:val="24"/>
          <w:szCs w:val="24"/>
        </w:rPr>
        <w:br/>
      </w:r>
      <w:r w:rsidR="003843A5" w:rsidRPr="00C40A08">
        <w:rPr>
          <w:rFonts w:cstheme="minorHAnsi"/>
          <w:bCs/>
          <w:sz w:val="24"/>
          <w:szCs w:val="24"/>
        </w:rPr>
        <w:t>31</w:t>
      </w:r>
      <w:r>
        <w:rPr>
          <w:rFonts w:cstheme="minorHAnsi"/>
          <w:bCs/>
          <w:sz w:val="24"/>
          <w:szCs w:val="24"/>
        </w:rPr>
        <w:t xml:space="preserve"> </w:t>
      </w:r>
      <w:r w:rsidR="003843A5" w:rsidRPr="00C40A08">
        <w:rPr>
          <w:rFonts w:cstheme="minorHAnsi"/>
          <w:bCs/>
          <w:sz w:val="24"/>
          <w:szCs w:val="24"/>
        </w:rPr>
        <w:t>godzin  miesięcznie  u jednego chorego w miejscu zamieszkania pacjenta</w:t>
      </w:r>
      <w:r>
        <w:rPr>
          <w:rFonts w:cstheme="minorHAnsi"/>
          <w:bCs/>
          <w:sz w:val="24"/>
          <w:szCs w:val="24"/>
        </w:rPr>
        <w:t>)</w:t>
      </w:r>
      <w:r w:rsidR="003843A5" w:rsidRPr="00C40A08">
        <w:rPr>
          <w:rFonts w:cstheme="minorHAnsi"/>
          <w:bCs/>
          <w:sz w:val="24"/>
          <w:szCs w:val="24"/>
        </w:rPr>
        <w:t xml:space="preserve">.  </w:t>
      </w:r>
      <w:r>
        <w:rPr>
          <w:rFonts w:cstheme="minorHAnsi"/>
          <w:bCs/>
          <w:sz w:val="24"/>
          <w:szCs w:val="24"/>
        </w:rPr>
        <w:t>Preferowan</w:t>
      </w:r>
      <w:r w:rsidR="008303C3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jest realiza</w:t>
      </w:r>
      <w:r w:rsidR="008303C3">
        <w:rPr>
          <w:rFonts w:cstheme="minorHAnsi"/>
          <w:bCs/>
          <w:sz w:val="24"/>
          <w:szCs w:val="24"/>
        </w:rPr>
        <w:t>cja min. 20</w:t>
      </w:r>
      <w:r>
        <w:rPr>
          <w:rFonts w:cstheme="minorHAnsi"/>
          <w:bCs/>
          <w:sz w:val="24"/>
          <w:szCs w:val="24"/>
        </w:rPr>
        <w:t xml:space="preserve"> godzin wsparcia w miesiącu dla osób o wyższym poziomie funkcjonowania np. poruszających się samodzielnie po domu, posiadających podstawowe możliwości samoobsługowe, natomiast min. 30 godzin wsparcia dla osób niesamodzielnych, nie samoobsługowych, leżących,</w:t>
      </w:r>
      <w:r w:rsidR="00221DFE">
        <w:rPr>
          <w:rFonts w:cstheme="minorHAnsi"/>
          <w:bCs/>
          <w:sz w:val="24"/>
          <w:szCs w:val="24"/>
        </w:rPr>
        <w:t xml:space="preserve"> których codzienne funkcjonowanie</w:t>
      </w:r>
      <w:r>
        <w:rPr>
          <w:rFonts w:cstheme="minorHAnsi"/>
          <w:bCs/>
          <w:sz w:val="24"/>
          <w:szCs w:val="24"/>
        </w:rPr>
        <w:t xml:space="preserve"> </w:t>
      </w:r>
      <w:r w:rsidR="00221DFE">
        <w:rPr>
          <w:rFonts w:cstheme="minorHAnsi"/>
          <w:bCs/>
          <w:sz w:val="24"/>
          <w:szCs w:val="24"/>
        </w:rPr>
        <w:t>zależne jest całkowicie</w:t>
      </w:r>
      <w:r>
        <w:rPr>
          <w:rFonts w:cstheme="minorHAnsi"/>
          <w:bCs/>
          <w:sz w:val="24"/>
          <w:szCs w:val="24"/>
        </w:rPr>
        <w:t xml:space="preserve"> od pomocy </w:t>
      </w:r>
      <w:r w:rsidR="00221DFE">
        <w:rPr>
          <w:rFonts w:cstheme="minorHAnsi"/>
          <w:bCs/>
          <w:sz w:val="24"/>
          <w:szCs w:val="24"/>
        </w:rPr>
        <w:t>innych osób. Świadczone usługi opiekuńcze i asystenckie obejmują</w:t>
      </w:r>
      <w:r w:rsidR="003843A5" w:rsidRPr="00C40A08">
        <w:rPr>
          <w:rFonts w:cstheme="minorHAnsi"/>
          <w:bCs/>
          <w:sz w:val="24"/>
          <w:szCs w:val="24"/>
        </w:rPr>
        <w:t xml:space="preserve">  podstawowe czynności higieniczne, </w:t>
      </w:r>
      <w:r w:rsidR="00221DFE">
        <w:rPr>
          <w:rFonts w:cstheme="minorHAnsi"/>
          <w:bCs/>
          <w:sz w:val="24"/>
          <w:szCs w:val="24"/>
        </w:rPr>
        <w:t>opiekuńcze, profilaktykę powikłań</w:t>
      </w:r>
      <w:r w:rsidR="003843A5" w:rsidRPr="00C40A08">
        <w:rPr>
          <w:rFonts w:cstheme="minorHAnsi"/>
          <w:bCs/>
          <w:sz w:val="24"/>
          <w:szCs w:val="24"/>
        </w:rPr>
        <w:t xml:space="preserve">, </w:t>
      </w:r>
      <w:r w:rsidR="003843A5" w:rsidRPr="00C40A08">
        <w:rPr>
          <w:rFonts w:cstheme="minorHAnsi"/>
          <w:sz w:val="24"/>
          <w:szCs w:val="24"/>
        </w:rPr>
        <w:t>pomoc w  czynnościach dnia codziennego</w:t>
      </w:r>
      <w:r w:rsidR="00221DFE">
        <w:rPr>
          <w:rFonts w:cstheme="minorHAnsi"/>
          <w:sz w:val="24"/>
          <w:szCs w:val="24"/>
        </w:rPr>
        <w:t>, podstawową opiekę medyczną (zabezpieczenie ran/odleżyn/podstawowe ćwiczenia fizyczne)</w:t>
      </w:r>
      <w:r w:rsidR="003843A5" w:rsidRPr="00C40A08">
        <w:rPr>
          <w:rFonts w:cstheme="minorHAnsi"/>
          <w:sz w:val="24"/>
          <w:szCs w:val="24"/>
        </w:rPr>
        <w:t xml:space="preserve">. </w:t>
      </w:r>
      <w:r w:rsidR="00221DFE">
        <w:rPr>
          <w:rFonts w:cstheme="minorHAnsi"/>
          <w:sz w:val="24"/>
          <w:szCs w:val="24"/>
        </w:rPr>
        <w:t>U</w:t>
      </w:r>
      <w:r w:rsidR="003843A5" w:rsidRPr="00C40A08">
        <w:rPr>
          <w:rFonts w:cstheme="minorHAnsi"/>
          <w:sz w:val="24"/>
          <w:szCs w:val="24"/>
        </w:rPr>
        <w:t>słu</w:t>
      </w:r>
      <w:r w:rsidR="00221DFE">
        <w:rPr>
          <w:rFonts w:cstheme="minorHAnsi"/>
          <w:sz w:val="24"/>
          <w:szCs w:val="24"/>
        </w:rPr>
        <w:t>gi asystenckie obejmują dodatkowo</w:t>
      </w:r>
      <w:r w:rsidR="003843A5" w:rsidRPr="00C40A08">
        <w:rPr>
          <w:rFonts w:cstheme="minorHAnsi"/>
          <w:sz w:val="24"/>
          <w:szCs w:val="24"/>
        </w:rPr>
        <w:t xml:space="preserve"> aspekty wypoczynku, komunikacji ze społeczeństwem oraz  poprawy relacji w rodzinie.</w:t>
      </w:r>
    </w:p>
    <w:p w14:paraId="3BC2C571" w14:textId="77777777" w:rsidR="009C3F5E" w:rsidRDefault="00221DFE" w:rsidP="008303C3">
      <w:pPr>
        <w:spacing w:after="0" w:line="312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8303C3">
        <w:rPr>
          <w:rFonts w:cstheme="minorHAnsi"/>
          <w:bCs/>
          <w:sz w:val="24"/>
          <w:szCs w:val="24"/>
          <w:u w:val="single"/>
        </w:rPr>
        <w:t>Grupowe spotkania</w:t>
      </w:r>
      <w:r w:rsidR="00211864" w:rsidRPr="008303C3">
        <w:rPr>
          <w:rFonts w:cstheme="minorHAnsi"/>
          <w:bCs/>
          <w:sz w:val="24"/>
          <w:szCs w:val="24"/>
          <w:u w:val="single"/>
        </w:rPr>
        <w:t xml:space="preserve"> informacyjne z prawnikiem</w:t>
      </w:r>
      <w:r w:rsidR="00211864" w:rsidRPr="00C40A08">
        <w:rPr>
          <w:rFonts w:cstheme="minorHAnsi"/>
          <w:bCs/>
          <w:sz w:val="24"/>
          <w:szCs w:val="24"/>
        </w:rPr>
        <w:t xml:space="preserve"> dla opiekunów faktycznych </w:t>
      </w:r>
      <w:r>
        <w:rPr>
          <w:rFonts w:cstheme="minorHAnsi"/>
          <w:bCs/>
          <w:sz w:val="24"/>
          <w:szCs w:val="24"/>
        </w:rPr>
        <w:t>są realizowane cyklicznie w miarę kwalifikacji do udziału kolejnych uczestników/rodzin. Preferowane jest organizacja min. 2 spotkań z ekspertem dla jednej grupy odbiorców. Służą</w:t>
      </w:r>
      <w:r w:rsidR="00211864" w:rsidRPr="00C40A08">
        <w:rPr>
          <w:rFonts w:cstheme="minorHAnsi"/>
          <w:bCs/>
          <w:sz w:val="24"/>
          <w:szCs w:val="24"/>
        </w:rPr>
        <w:t xml:space="preserve">  poznaniu </w:t>
      </w:r>
      <w:r>
        <w:rPr>
          <w:rFonts w:cstheme="minorHAnsi"/>
          <w:bCs/>
          <w:sz w:val="24"/>
          <w:szCs w:val="24"/>
        </w:rPr>
        <w:br/>
      </w:r>
      <w:r w:rsidR="00211864" w:rsidRPr="00C40A08">
        <w:rPr>
          <w:rFonts w:cstheme="minorHAnsi"/>
          <w:bCs/>
          <w:sz w:val="24"/>
          <w:szCs w:val="24"/>
        </w:rPr>
        <w:t xml:space="preserve">i omówieniu najczęstszych problemów dotyczących opieki nad osobami </w:t>
      </w:r>
      <w:r>
        <w:rPr>
          <w:rFonts w:cstheme="minorHAnsi"/>
          <w:bCs/>
          <w:sz w:val="24"/>
          <w:szCs w:val="24"/>
        </w:rPr>
        <w:br/>
      </w:r>
      <w:r w:rsidR="00211864" w:rsidRPr="00C40A08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 xml:space="preserve">niepełnosprawnością (w tym z </w:t>
      </w:r>
      <w:r w:rsidR="00211864" w:rsidRPr="00C40A08">
        <w:rPr>
          <w:rFonts w:cstheme="minorHAnsi"/>
          <w:bCs/>
          <w:sz w:val="24"/>
          <w:szCs w:val="24"/>
        </w:rPr>
        <w:t>zaburzeniami poznawczymi</w:t>
      </w:r>
      <w:r>
        <w:rPr>
          <w:rFonts w:cstheme="minorHAnsi"/>
          <w:bCs/>
          <w:sz w:val="24"/>
          <w:szCs w:val="24"/>
        </w:rPr>
        <w:t>, niepełnosprawnością intelektualną, zaburzeniami psychicznymi będących skutkiem choroby lub przyczyną niepełnosprawności)</w:t>
      </w:r>
      <w:r w:rsidR="00211864" w:rsidRPr="00C40A08">
        <w:rPr>
          <w:rFonts w:cstheme="minorHAnsi"/>
          <w:bCs/>
          <w:sz w:val="24"/>
          <w:szCs w:val="24"/>
        </w:rPr>
        <w:t xml:space="preserve">. Wynikiem </w:t>
      </w:r>
      <w:r>
        <w:rPr>
          <w:rFonts w:cstheme="minorHAnsi"/>
          <w:bCs/>
          <w:sz w:val="24"/>
          <w:szCs w:val="24"/>
        </w:rPr>
        <w:t>spotkań jest</w:t>
      </w:r>
      <w:r w:rsidR="00211864" w:rsidRPr="00C40A08">
        <w:rPr>
          <w:rFonts w:cstheme="minorHAnsi"/>
          <w:bCs/>
          <w:sz w:val="24"/>
          <w:szCs w:val="24"/>
        </w:rPr>
        <w:t xml:space="preserve"> opracowany algorytm</w:t>
      </w:r>
      <w:r>
        <w:rPr>
          <w:rFonts w:cstheme="minorHAnsi"/>
          <w:bCs/>
          <w:sz w:val="24"/>
          <w:szCs w:val="24"/>
        </w:rPr>
        <w:t xml:space="preserve"> postępowania  w postaci ulotki, która jest źródłem informacji w zakresie: rodzaje</w:t>
      </w:r>
      <w:r w:rsidR="00211864" w:rsidRPr="00C40A08">
        <w:rPr>
          <w:rFonts w:cstheme="minorHAnsi"/>
          <w:bCs/>
          <w:sz w:val="24"/>
          <w:szCs w:val="24"/>
        </w:rPr>
        <w:t xml:space="preserve"> pełnomocnictw, ubezwłasnowolnieni</w:t>
      </w:r>
      <w:r>
        <w:rPr>
          <w:rFonts w:cstheme="minorHAnsi"/>
          <w:bCs/>
          <w:sz w:val="24"/>
          <w:szCs w:val="24"/>
        </w:rPr>
        <w:t>e oraz  konsekwencje i korzyści wynikające</w:t>
      </w:r>
      <w:r w:rsidR="00211864" w:rsidRPr="00C40A08">
        <w:rPr>
          <w:rFonts w:cstheme="minorHAnsi"/>
          <w:bCs/>
          <w:sz w:val="24"/>
          <w:szCs w:val="24"/>
        </w:rPr>
        <w:t xml:space="preserve"> z zastosowania tego rodzaju środków.  Informacja o projekcie oraz ulotka z algorytmem udostępniona  i  opublikowana  </w:t>
      </w:r>
      <w:r>
        <w:rPr>
          <w:rFonts w:cstheme="minorHAnsi"/>
          <w:bCs/>
          <w:sz w:val="24"/>
          <w:szCs w:val="24"/>
        </w:rPr>
        <w:t xml:space="preserve">została </w:t>
      </w:r>
      <w:r w:rsidR="00211864" w:rsidRPr="00C40A08">
        <w:rPr>
          <w:rFonts w:cstheme="minorHAnsi"/>
          <w:bCs/>
          <w:sz w:val="24"/>
          <w:szCs w:val="24"/>
        </w:rPr>
        <w:t xml:space="preserve">w wydawanym przez Stowarzyszenie Uniwersytetu Trzeciego Wieku ,,Oleska </w:t>
      </w:r>
      <w:r>
        <w:rPr>
          <w:rFonts w:cstheme="minorHAnsi"/>
          <w:bCs/>
          <w:sz w:val="24"/>
          <w:szCs w:val="24"/>
        </w:rPr>
        <w:t xml:space="preserve">Popołudniówka” </w:t>
      </w:r>
      <w:r w:rsidRPr="00C40A08">
        <w:rPr>
          <w:rFonts w:cstheme="minorHAnsi"/>
          <w:bCs/>
          <w:sz w:val="24"/>
          <w:szCs w:val="24"/>
        </w:rPr>
        <w:t>magazynie</w:t>
      </w:r>
      <w:r>
        <w:rPr>
          <w:rFonts w:cstheme="minorHAnsi"/>
          <w:bCs/>
          <w:sz w:val="24"/>
          <w:szCs w:val="24"/>
        </w:rPr>
        <w:t>.</w:t>
      </w:r>
    </w:p>
    <w:p w14:paraId="3A1D431D" w14:textId="77777777" w:rsidR="00C40A08" w:rsidRPr="00C40A08" w:rsidRDefault="00C40A08" w:rsidP="00C40A08">
      <w:p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C40A08">
        <w:rPr>
          <w:rFonts w:cstheme="minorHAnsi"/>
          <w:bCs/>
          <w:sz w:val="24"/>
          <w:szCs w:val="24"/>
        </w:rPr>
        <w:t xml:space="preserve">4. </w:t>
      </w:r>
      <w:r w:rsidRPr="008303C3">
        <w:rPr>
          <w:rFonts w:cstheme="minorHAnsi"/>
          <w:bCs/>
          <w:sz w:val="24"/>
          <w:szCs w:val="24"/>
          <w:u w:val="single"/>
        </w:rPr>
        <w:t>Indywidualne szkolenia opiekunów faktycznych</w:t>
      </w:r>
      <w:r w:rsidRPr="00C40A08">
        <w:rPr>
          <w:rFonts w:cstheme="minorHAnsi"/>
          <w:bCs/>
          <w:sz w:val="24"/>
          <w:szCs w:val="24"/>
        </w:rPr>
        <w:t xml:space="preserve"> to </w:t>
      </w:r>
      <w:r w:rsidR="00221DFE">
        <w:rPr>
          <w:rFonts w:cstheme="minorHAnsi"/>
          <w:bCs/>
          <w:sz w:val="24"/>
          <w:szCs w:val="24"/>
        </w:rPr>
        <w:t>cykl</w:t>
      </w:r>
      <w:r w:rsidRPr="00C40A08">
        <w:rPr>
          <w:rFonts w:cstheme="minorHAnsi"/>
          <w:bCs/>
          <w:sz w:val="24"/>
          <w:szCs w:val="24"/>
        </w:rPr>
        <w:t xml:space="preserve"> 8 szkoleń po 2 godziny w każdym miesiącu </w:t>
      </w:r>
      <w:r w:rsidR="00221DFE">
        <w:rPr>
          <w:rFonts w:cstheme="minorHAnsi"/>
          <w:bCs/>
          <w:sz w:val="24"/>
          <w:szCs w:val="24"/>
        </w:rPr>
        <w:t>realizowanej usługi</w:t>
      </w:r>
      <w:r w:rsidRPr="00C40A08">
        <w:rPr>
          <w:rFonts w:cstheme="minorHAnsi"/>
          <w:bCs/>
          <w:sz w:val="24"/>
          <w:szCs w:val="24"/>
        </w:rPr>
        <w:t xml:space="preserve">. </w:t>
      </w:r>
      <w:r w:rsidR="00221DFE">
        <w:rPr>
          <w:rFonts w:cstheme="minorHAnsi"/>
          <w:bCs/>
          <w:sz w:val="24"/>
          <w:szCs w:val="24"/>
        </w:rPr>
        <w:t>Realizowane domu chorego, mają</w:t>
      </w:r>
      <w:r w:rsidRPr="00C40A08">
        <w:rPr>
          <w:rFonts w:cstheme="minorHAnsi"/>
          <w:bCs/>
          <w:sz w:val="24"/>
          <w:szCs w:val="24"/>
        </w:rPr>
        <w:t xml:space="preserve"> charakter warsztatowy. </w:t>
      </w:r>
      <w:r w:rsidR="00221DFE">
        <w:rPr>
          <w:rFonts w:cstheme="minorHAnsi"/>
          <w:bCs/>
          <w:sz w:val="24"/>
          <w:szCs w:val="24"/>
        </w:rPr>
        <w:t xml:space="preserve">Dotyczą tematyki : </w:t>
      </w:r>
      <w:r w:rsidR="008303C3">
        <w:rPr>
          <w:rFonts w:cstheme="minorHAnsi"/>
          <w:bCs/>
          <w:sz w:val="24"/>
          <w:szCs w:val="24"/>
        </w:rPr>
        <w:t>instruktaż</w:t>
      </w:r>
      <w:r w:rsidRPr="00C40A08">
        <w:rPr>
          <w:rFonts w:cstheme="minorHAnsi"/>
          <w:bCs/>
          <w:sz w:val="24"/>
          <w:szCs w:val="24"/>
        </w:rPr>
        <w:t xml:space="preserve"> przesa</w:t>
      </w:r>
      <w:r w:rsidR="00221DFE">
        <w:rPr>
          <w:rFonts w:cstheme="minorHAnsi"/>
          <w:bCs/>
          <w:sz w:val="24"/>
          <w:szCs w:val="24"/>
        </w:rPr>
        <w:t>dzania chorego z łóżka na fotel, bezpiecznego pionizowania pacjenta, bezpiecznych technik zmiany</w:t>
      </w:r>
      <w:r w:rsidRPr="00C40A08">
        <w:rPr>
          <w:rFonts w:cstheme="minorHAnsi"/>
          <w:bCs/>
          <w:sz w:val="24"/>
          <w:szCs w:val="24"/>
        </w:rPr>
        <w:t xml:space="preserve"> pozycji w  łóżku</w:t>
      </w:r>
      <w:r w:rsidR="00221DFE">
        <w:rPr>
          <w:rFonts w:cstheme="minorHAnsi"/>
          <w:bCs/>
          <w:sz w:val="24"/>
          <w:szCs w:val="24"/>
        </w:rPr>
        <w:t>,  bezpiecznych dla opiekuna form pomocy świadczonej fizycznie przez opiekuna</w:t>
      </w:r>
      <w:r w:rsidRPr="00C40A08">
        <w:rPr>
          <w:rFonts w:cstheme="minorHAnsi"/>
          <w:bCs/>
          <w:sz w:val="24"/>
          <w:szCs w:val="24"/>
        </w:rPr>
        <w:t xml:space="preserve">.  Szkolenia te są niezbędne </w:t>
      </w:r>
      <w:r w:rsidR="006A0544">
        <w:rPr>
          <w:rFonts w:cstheme="minorHAnsi"/>
          <w:bCs/>
          <w:sz w:val="24"/>
          <w:szCs w:val="24"/>
        </w:rPr>
        <w:br/>
      </w:r>
      <w:r w:rsidRPr="00C40A08">
        <w:rPr>
          <w:rFonts w:cstheme="minorHAnsi"/>
          <w:bCs/>
          <w:sz w:val="24"/>
          <w:szCs w:val="24"/>
        </w:rPr>
        <w:t>z powodu braku kwalifikacji wiedzy  medycznej u opiekunów faktycznych.  Z kolei brak wiedzy jest powodem wielu powikłań oraz hospitalizacji</w:t>
      </w:r>
      <w:r w:rsidR="00221DFE">
        <w:rPr>
          <w:rFonts w:cstheme="minorHAnsi"/>
          <w:bCs/>
          <w:sz w:val="24"/>
          <w:szCs w:val="24"/>
        </w:rPr>
        <w:t xml:space="preserve"> (</w:t>
      </w:r>
      <w:r w:rsidRPr="00C40A08">
        <w:rPr>
          <w:rFonts w:cstheme="minorHAnsi"/>
          <w:bCs/>
          <w:sz w:val="24"/>
          <w:szCs w:val="24"/>
        </w:rPr>
        <w:t>czasami również osób opiekujących się swymi bliskimi) i ma wpływ na samopoczuci</w:t>
      </w:r>
      <w:r w:rsidR="00221DFE">
        <w:rPr>
          <w:rFonts w:cstheme="minorHAnsi"/>
          <w:bCs/>
          <w:sz w:val="24"/>
          <w:szCs w:val="24"/>
        </w:rPr>
        <w:t>e chorego. Zdobyta wiedza pozwala</w:t>
      </w:r>
      <w:r w:rsidRPr="00C40A08">
        <w:rPr>
          <w:rFonts w:cstheme="minorHAnsi"/>
          <w:bCs/>
          <w:sz w:val="24"/>
          <w:szCs w:val="24"/>
        </w:rPr>
        <w:t xml:space="preserve">  przeciwdziałać powikłaniom u pacjentów, a także przyczyni</w:t>
      </w:r>
      <w:r w:rsidR="00221DFE">
        <w:rPr>
          <w:rFonts w:cstheme="minorHAnsi"/>
          <w:bCs/>
          <w:sz w:val="24"/>
          <w:szCs w:val="24"/>
        </w:rPr>
        <w:t>a</w:t>
      </w:r>
      <w:r w:rsidRPr="00C40A08">
        <w:rPr>
          <w:rFonts w:cstheme="minorHAnsi"/>
          <w:bCs/>
          <w:sz w:val="24"/>
          <w:szCs w:val="24"/>
        </w:rPr>
        <w:t xml:space="preserve"> się do poprawy samopoczu</w:t>
      </w:r>
      <w:r w:rsidR="00221DFE">
        <w:rPr>
          <w:rFonts w:cstheme="minorHAnsi"/>
          <w:bCs/>
          <w:sz w:val="24"/>
          <w:szCs w:val="24"/>
        </w:rPr>
        <w:t>cia ich  najbliższego otoczenia</w:t>
      </w:r>
      <w:r w:rsidRPr="00C40A08">
        <w:rPr>
          <w:rFonts w:cstheme="minorHAnsi"/>
          <w:bCs/>
          <w:sz w:val="24"/>
          <w:szCs w:val="24"/>
        </w:rPr>
        <w:t xml:space="preserve">. </w:t>
      </w:r>
      <w:r w:rsidR="00221DFE">
        <w:rPr>
          <w:rFonts w:cstheme="minorHAnsi"/>
          <w:bCs/>
          <w:sz w:val="24"/>
          <w:szCs w:val="24"/>
        </w:rPr>
        <w:t xml:space="preserve">Realizacja indywidualnych szkoleń instruktażowych umożliwiła </w:t>
      </w:r>
      <w:r w:rsidR="006B0A44">
        <w:rPr>
          <w:rFonts w:cstheme="minorHAnsi"/>
          <w:bCs/>
          <w:sz w:val="24"/>
          <w:szCs w:val="24"/>
        </w:rPr>
        <w:br/>
      </w:r>
      <w:r w:rsidR="00221DFE">
        <w:rPr>
          <w:rFonts w:cstheme="minorHAnsi"/>
          <w:bCs/>
          <w:sz w:val="24"/>
          <w:szCs w:val="24"/>
        </w:rPr>
        <w:t>i usprawniła bezpieczną i efektywną opiekę nad</w:t>
      </w:r>
      <w:r w:rsidR="006B0A44">
        <w:rPr>
          <w:rFonts w:cstheme="minorHAnsi"/>
          <w:bCs/>
          <w:sz w:val="24"/>
          <w:szCs w:val="24"/>
        </w:rPr>
        <w:t xml:space="preserve"> swoimi bliskimi.</w:t>
      </w:r>
    </w:p>
    <w:p w14:paraId="0FA478D1" w14:textId="77777777" w:rsidR="00C40A08" w:rsidRDefault="00C40A08" w:rsidP="00211864">
      <w:pPr>
        <w:spacing w:after="120" w:line="240" w:lineRule="auto"/>
        <w:jc w:val="both"/>
        <w:rPr>
          <w:rFonts w:cstheme="minorHAnsi"/>
          <w:sz w:val="18"/>
          <w:szCs w:val="18"/>
        </w:rPr>
      </w:pPr>
    </w:p>
    <w:p w14:paraId="33BBB621" w14:textId="77777777" w:rsidR="00854DFA" w:rsidRPr="00A364EE" w:rsidRDefault="00854DFA" w:rsidP="00854DF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364EE">
        <w:rPr>
          <w:b/>
          <w:sz w:val="24"/>
          <w:szCs w:val="24"/>
          <w:u w:val="single"/>
        </w:rPr>
        <w:t xml:space="preserve">Grupa odbiorców </w:t>
      </w:r>
      <w:r>
        <w:rPr>
          <w:b/>
          <w:sz w:val="24"/>
          <w:szCs w:val="24"/>
          <w:u w:val="single"/>
        </w:rPr>
        <w:t>innowacji:</w:t>
      </w:r>
      <w:r w:rsidRPr="00A364EE">
        <w:rPr>
          <w:b/>
          <w:sz w:val="24"/>
          <w:szCs w:val="24"/>
          <w:u w:val="single"/>
        </w:rPr>
        <w:t xml:space="preserve"> </w:t>
      </w:r>
    </w:p>
    <w:p w14:paraId="4346DF6A" w14:textId="77777777" w:rsidR="00854DFA" w:rsidRDefault="00854DFA" w:rsidP="00854D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Odbiorcy innowacji: </w:t>
      </w:r>
    </w:p>
    <w:p w14:paraId="10F5ADAB" w14:textId="77777777" w:rsidR="00854DFA" w:rsidRDefault="00854DFA" w:rsidP="00854DF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854DFA">
        <w:rPr>
          <w:sz w:val="24"/>
          <w:szCs w:val="24"/>
        </w:rPr>
        <w:t xml:space="preserve">osoby z niepełnosprawnościami </w:t>
      </w:r>
      <w:r>
        <w:rPr>
          <w:sz w:val="24"/>
          <w:szCs w:val="24"/>
        </w:rPr>
        <w:t xml:space="preserve">z orzeczonym stopniem </w:t>
      </w:r>
      <w:proofErr w:type="spellStart"/>
      <w:r>
        <w:rPr>
          <w:sz w:val="24"/>
          <w:szCs w:val="24"/>
        </w:rPr>
        <w:t>niepełnopsrawności</w:t>
      </w:r>
      <w:proofErr w:type="spellEnd"/>
    </w:p>
    <w:p w14:paraId="3C142986" w14:textId="77777777" w:rsidR="00854DFA" w:rsidRDefault="00854DFA" w:rsidP="00854DF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osoby niesamodzielne/zależne/ funkcjonujące jedynie przy wsparciu innych osób</w:t>
      </w:r>
    </w:p>
    <w:p w14:paraId="6C89E08E" w14:textId="77777777" w:rsidR="00854DFA" w:rsidRDefault="00854DFA" w:rsidP="00854DF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starsze/seniorzy </w:t>
      </w:r>
    </w:p>
    <w:p w14:paraId="0078907D" w14:textId="77777777" w:rsidR="00854DFA" w:rsidRDefault="00854DFA" w:rsidP="00854DF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osoby z przewlekłymi chorobami</w:t>
      </w:r>
    </w:p>
    <w:p w14:paraId="2C4BCA47" w14:textId="77777777" w:rsidR="00854DFA" w:rsidRDefault="00854DFA" w:rsidP="00854DF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osoby po przebytych udarach/niesamodzielne</w:t>
      </w:r>
    </w:p>
    <w:p w14:paraId="729BC87A" w14:textId="77777777" w:rsidR="00854DFA" w:rsidRPr="00854DFA" w:rsidRDefault="00854DFA" w:rsidP="00854DF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opiekunowie faktyczni osób zależnych / najbliższe otoczenie / rodzina</w:t>
      </w:r>
    </w:p>
    <w:p w14:paraId="5D66EEFC" w14:textId="77777777" w:rsidR="00854DFA" w:rsidRPr="00854DFA" w:rsidRDefault="00854DFA" w:rsidP="00854DF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54DFA">
        <w:rPr>
          <w:b/>
          <w:sz w:val="24"/>
          <w:szCs w:val="24"/>
          <w:u w:val="single"/>
        </w:rPr>
        <w:t>Użytkownicy innowacji:</w:t>
      </w:r>
    </w:p>
    <w:p w14:paraId="50EB291D" w14:textId="77777777" w:rsidR="00854DFA" w:rsidRDefault="00854DFA" w:rsidP="00854D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Instytucje związane z osobami z niepełno sprawnościami, w tym m.in.:</w:t>
      </w:r>
    </w:p>
    <w:p w14:paraId="68952921" w14:textId="77777777" w:rsidR="00854DFA" w:rsidRPr="00854DFA" w:rsidRDefault="00854DFA" w:rsidP="00854DF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854DFA">
        <w:rPr>
          <w:sz w:val="24"/>
          <w:szCs w:val="24"/>
        </w:rPr>
        <w:t>Ośrodki Pomocy Społecznej,</w:t>
      </w:r>
      <w:r>
        <w:rPr>
          <w:sz w:val="24"/>
          <w:szCs w:val="24"/>
        </w:rPr>
        <w:t xml:space="preserve"> </w:t>
      </w:r>
      <w:r w:rsidRPr="00854DFA">
        <w:rPr>
          <w:sz w:val="24"/>
          <w:szCs w:val="24"/>
        </w:rPr>
        <w:t xml:space="preserve">Centra Pomocy Rodzinie, </w:t>
      </w:r>
      <w:r>
        <w:rPr>
          <w:sz w:val="24"/>
          <w:szCs w:val="24"/>
        </w:rPr>
        <w:t>GOPS-y, MOPS-y, MOPR-y</w:t>
      </w:r>
    </w:p>
    <w:p w14:paraId="3D57D0E6" w14:textId="77777777" w:rsidR="00854DFA" w:rsidRPr="00854DFA" w:rsidRDefault="00854DFA" w:rsidP="00854DF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Ośrodki Podstawowej Opieki Zdrowotnej </w:t>
      </w:r>
    </w:p>
    <w:p w14:paraId="6CF5CF55" w14:textId="77777777" w:rsidR="00854DFA" w:rsidRPr="00854DFA" w:rsidRDefault="00854DFA" w:rsidP="00854DF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Domy Pomocy Społecznej</w:t>
      </w:r>
    </w:p>
    <w:p w14:paraId="2D1FF088" w14:textId="77777777" w:rsidR="00854DFA" w:rsidRPr="00854DFA" w:rsidRDefault="00854DFA" w:rsidP="00854DF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Domy Opieki</w:t>
      </w:r>
    </w:p>
    <w:p w14:paraId="3D5B669A" w14:textId="77777777" w:rsidR="00854DFA" w:rsidRPr="00854DFA" w:rsidRDefault="00854DFA" w:rsidP="00854DFA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854DFA">
        <w:rPr>
          <w:sz w:val="24"/>
          <w:szCs w:val="24"/>
        </w:rPr>
        <w:t xml:space="preserve">Uniwersytety Trzeciego Wieku, </w:t>
      </w:r>
    </w:p>
    <w:p w14:paraId="767BE993" w14:textId="77777777" w:rsidR="006A56DF" w:rsidRPr="006A0544" w:rsidRDefault="00854DFA" w:rsidP="009B2429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854DFA">
        <w:rPr>
          <w:sz w:val="24"/>
          <w:szCs w:val="24"/>
        </w:rPr>
        <w:t>Związek Emerytów</w:t>
      </w:r>
    </w:p>
    <w:p w14:paraId="0ABC9F1F" w14:textId="77777777" w:rsidR="006A0544" w:rsidRPr="006A0544" w:rsidRDefault="006A0544" w:rsidP="006A0544">
      <w:pPr>
        <w:pStyle w:val="Akapitzlist"/>
        <w:spacing w:line="360" w:lineRule="auto"/>
        <w:ind w:left="420"/>
        <w:jc w:val="both"/>
        <w:rPr>
          <w:b/>
          <w:sz w:val="24"/>
          <w:szCs w:val="24"/>
        </w:rPr>
      </w:pPr>
    </w:p>
    <w:p w14:paraId="01311F57" w14:textId="77777777" w:rsidR="0081491E" w:rsidRDefault="0081491E" w:rsidP="00BF121B">
      <w:pPr>
        <w:spacing w:line="360" w:lineRule="auto"/>
        <w:jc w:val="both"/>
        <w:rPr>
          <w:b/>
          <w:sz w:val="24"/>
          <w:szCs w:val="24"/>
        </w:rPr>
      </w:pPr>
      <w:r w:rsidRPr="0081491E">
        <w:rPr>
          <w:b/>
          <w:sz w:val="24"/>
          <w:szCs w:val="24"/>
        </w:rPr>
        <w:t>Podsumowanie:</w:t>
      </w:r>
    </w:p>
    <w:p w14:paraId="548BED20" w14:textId="77777777" w:rsidR="00087521" w:rsidRDefault="00A5563E" w:rsidP="00BF121B">
      <w:pPr>
        <w:spacing w:line="360" w:lineRule="auto"/>
        <w:jc w:val="both"/>
        <w:rPr>
          <w:sz w:val="24"/>
          <w:szCs w:val="24"/>
        </w:rPr>
      </w:pPr>
      <w:r w:rsidRPr="00A5563E">
        <w:rPr>
          <w:sz w:val="24"/>
          <w:szCs w:val="24"/>
        </w:rPr>
        <w:t>Innowacja społeczna została bardzo dobrze odebrana, zarówno przez osoby</w:t>
      </w:r>
      <w:r>
        <w:rPr>
          <w:sz w:val="24"/>
          <w:szCs w:val="24"/>
        </w:rPr>
        <w:br/>
      </w:r>
      <w:r w:rsidRPr="00A5563E">
        <w:rPr>
          <w:sz w:val="24"/>
          <w:szCs w:val="24"/>
        </w:rPr>
        <w:t>z niepełnosprawnościami, jak i opiekunów faktycznych. Osoby z niepełnosprawnościami otrzymały możliwość sprawniejszej, lepiej zorganizowanej, profesjonalnej opieki zdrow</w:t>
      </w:r>
      <w:r>
        <w:rPr>
          <w:sz w:val="24"/>
          <w:szCs w:val="24"/>
        </w:rPr>
        <w:t>o</w:t>
      </w:r>
      <w:r w:rsidRPr="00A5563E">
        <w:rPr>
          <w:sz w:val="24"/>
          <w:szCs w:val="24"/>
        </w:rPr>
        <w:t>tnej. Opiekunowie faktyczni otrzymali dużą ilość wiedzy, informacji na temat schorzeń swoich bliskich, metod postępowania w różnych sytuacjach, metod opieki nad osobą</w:t>
      </w:r>
      <w:r>
        <w:rPr>
          <w:sz w:val="24"/>
          <w:szCs w:val="24"/>
        </w:rPr>
        <w:br/>
      </w:r>
      <w:r w:rsidRPr="00A5563E">
        <w:rPr>
          <w:sz w:val="24"/>
          <w:szCs w:val="24"/>
        </w:rPr>
        <w:t xml:space="preserve">z niepełnosprawnością. </w:t>
      </w:r>
      <w:r w:rsidR="00087521">
        <w:rPr>
          <w:sz w:val="24"/>
          <w:szCs w:val="24"/>
        </w:rPr>
        <w:t xml:space="preserve">Zrealizowane w ramach innowacji działania, w sposób znaczący wpłynęły na jakość codziennego życia zarówno samych pacjentów objętych wsparciem, jak </w:t>
      </w:r>
      <w:r w:rsidR="00087521">
        <w:rPr>
          <w:sz w:val="24"/>
          <w:szCs w:val="24"/>
        </w:rPr>
        <w:br/>
        <w:t xml:space="preserve">i ich najbliższego otoczenia. Profesjonalne usługi, możliwość konsultacji stanu zdrowia </w:t>
      </w:r>
      <w:r w:rsidR="00087521">
        <w:rPr>
          <w:sz w:val="24"/>
          <w:szCs w:val="24"/>
        </w:rPr>
        <w:br/>
        <w:t xml:space="preserve">i metod wspierania osób zależnych, konsultacje prawnicze, wspomogły rozwój świadomości </w:t>
      </w:r>
    </w:p>
    <w:p w14:paraId="1714B806" w14:textId="77777777" w:rsidR="00A5563E" w:rsidRPr="00A5563E" w:rsidRDefault="00087521" w:rsidP="00BF12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  <w:t>i umiejętności odbiorców w zakresie dostępnych usług, precyzowania własnych potrzeb, umiejętności radzenia sobie z niepełnosprawnością najbliższej osoby, jak również zwiększyły świadomość realizatora w zakresie ogromu potrzeb, z którymi borykają się zarówno osoby całkowicie niesamodzielne, jak i ich najbliższe otoczenie.</w:t>
      </w:r>
    </w:p>
    <w:p w14:paraId="10E4837E" w14:textId="77777777" w:rsidR="00EA4530" w:rsidRPr="0077707B" w:rsidRDefault="00EA4530" w:rsidP="00A5563E">
      <w:pPr>
        <w:pStyle w:val="Akapitzlist"/>
        <w:spacing w:line="360" w:lineRule="auto"/>
        <w:jc w:val="both"/>
        <w:rPr>
          <w:sz w:val="24"/>
          <w:szCs w:val="24"/>
        </w:rPr>
      </w:pPr>
    </w:p>
    <w:sectPr w:rsidR="00EA4530" w:rsidRPr="0077707B" w:rsidSect="005D2D62">
      <w:head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2C144" w14:textId="77777777" w:rsidR="00AD0DA4" w:rsidRDefault="00AD0DA4" w:rsidP="005D2D62">
      <w:pPr>
        <w:spacing w:after="0" w:line="240" w:lineRule="auto"/>
      </w:pPr>
      <w:r>
        <w:separator/>
      </w:r>
    </w:p>
  </w:endnote>
  <w:endnote w:type="continuationSeparator" w:id="0">
    <w:p w14:paraId="40531BF6" w14:textId="77777777" w:rsidR="00AD0DA4" w:rsidRDefault="00AD0DA4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52CED" w14:textId="77777777" w:rsidR="00AD0DA4" w:rsidRDefault="00AD0DA4" w:rsidP="005D2D62">
      <w:pPr>
        <w:spacing w:after="0" w:line="240" w:lineRule="auto"/>
      </w:pPr>
      <w:r>
        <w:separator/>
      </w:r>
    </w:p>
  </w:footnote>
  <w:footnote w:type="continuationSeparator" w:id="0">
    <w:p w14:paraId="41D94424" w14:textId="77777777" w:rsidR="00AD0DA4" w:rsidRDefault="00AD0DA4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C16BE" w14:textId="77777777" w:rsidR="005943D6" w:rsidRDefault="005943D6">
    <w:pPr>
      <w:pStyle w:val="Nagwek"/>
    </w:pPr>
    <w:r>
      <w:rPr>
        <w:noProof/>
      </w:rPr>
      <w:drawing>
        <wp:inline distT="0" distB="0" distL="0" distR="0" wp14:anchorId="123F575E" wp14:editId="23075D6F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223"/>
    <w:multiLevelType w:val="hybridMultilevel"/>
    <w:tmpl w:val="DD62741E"/>
    <w:lvl w:ilvl="0" w:tplc="B81206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94A94"/>
    <w:multiLevelType w:val="hybridMultilevel"/>
    <w:tmpl w:val="9A90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B061F"/>
    <w:multiLevelType w:val="hybridMultilevel"/>
    <w:tmpl w:val="E850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B00"/>
    <w:multiLevelType w:val="hybridMultilevel"/>
    <w:tmpl w:val="D0280E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B91C55"/>
    <w:multiLevelType w:val="hybridMultilevel"/>
    <w:tmpl w:val="05F86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80B39"/>
    <w:multiLevelType w:val="hybridMultilevel"/>
    <w:tmpl w:val="BFC8DEBA"/>
    <w:lvl w:ilvl="0" w:tplc="58981DE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6B3E63"/>
    <w:multiLevelType w:val="hybridMultilevel"/>
    <w:tmpl w:val="5826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F3CDE"/>
    <w:multiLevelType w:val="hybridMultilevel"/>
    <w:tmpl w:val="BDACD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A47BE"/>
    <w:multiLevelType w:val="hybridMultilevel"/>
    <w:tmpl w:val="69F0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7354A"/>
    <w:multiLevelType w:val="hybridMultilevel"/>
    <w:tmpl w:val="5FE2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64077"/>
    <w:multiLevelType w:val="hybridMultilevel"/>
    <w:tmpl w:val="BACA7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54606"/>
    <w:multiLevelType w:val="hybridMultilevel"/>
    <w:tmpl w:val="FA7E7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25DA5"/>
    <w:multiLevelType w:val="hybridMultilevel"/>
    <w:tmpl w:val="AF60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79"/>
    <w:rsid w:val="000011E8"/>
    <w:rsid w:val="00011B71"/>
    <w:rsid w:val="00031946"/>
    <w:rsid w:val="000537F6"/>
    <w:rsid w:val="00087521"/>
    <w:rsid w:val="000B0452"/>
    <w:rsid w:val="000D4BD8"/>
    <w:rsid w:val="001636A5"/>
    <w:rsid w:val="001657ED"/>
    <w:rsid w:val="00196541"/>
    <w:rsid w:val="001A4D71"/>
    <w:rsid w:val="001B5B17"/>
    <w:rsid w:val="002011EE"/>
    <w:rsid w:val="0021102C"/>
    <w:rsid w:val="00211864"/>
    <w:rsid w:val="00221DFE"/>
    <w:rsid w:val="0024044D"/>
    <w:rsid w:val="0024186D"/>
    <w:rsid w:val="00242797"/>
    <w:rsid w:val="00245FAB"/>
    <w:rsid w:val="002659AC"/>
    <w:rsid w:val="00270574"/>
    <w:rsid w:val="002C569F"/>
    <w:rsid w:val="002F4E59"/>
    <w:rsid w:val="00315339"/>
    <w:rsid w:val="00326CF1"/>
    <w:rsid w:val="003313E1"/>
    <w:rsid w:val="00331413"/>
    <w:rsid w:val="00357307"/>
    <w:rsid w:val="00357378"/>
    <w:rsid w:val="00367911"/>
    <w:rsid w:val="00381392"/>
    <w:rsid w:val="003843A5"/>
    <w:rsid w:val="003871EE"/>
    <w:rsid w:val="003874AB"/>
    <w:rsid w:val="00387F6B"/>
    <w:rsid w:val="0039753B"/>
    <w:rsid w:val="003F0E78"/>
    <w:rsid w:val="003F5F5D"/>
    <w:rsid w:val="004332C5"/>
    <w:rsid w:val="004351C4"/>
    <w:rsid w:val="004423FE"/>
    <w:rsid w:val="00442E09"/>
    <w:rsid w:val="00461AF5"/>
    <w:rsid w:val="00477C58"/>
    <w:rsid w:val="004B2085"/>
    <w:rsid w:val="004E3EFE"/>
    <w:rsid w:val="00502AD1"/>
    <w:rsid w:val="0051168A"/>
    <w:rsid w:val="00520F0E"/>
    <w:rsid w:val="005211B7"/>
    <w:rsid w:val="00526D6A"/>
    <w:rsid w:val="005409BE"/>
    <w:rsid w:val="00554784"/>
    <w:rsid w:val="0057430A"/>
    <w:rsid w:val="005873F0"/>
    <w:rsid w:val="005943D6"/>
    <w:rsid w:val="005A4888"/>
    <w:rsid w:val="005A576B"/>
    <w:rsid w:val="005B6F8E"/>
    <w:rsid w:val="005D04B9"/>
    <w:rsid w:val="005D2D62"/>
    <w:rsid w:val="005D3DCB"/>
    <w:rsid w:val="00615679"/>
    <w:rsid w:val="006167F8"/>
    <w:rsid w:val="006378FF"/>
    <w:rsid w:val="00664ABB"/>
    <w:rsid w:val="00677A00"/>
    <w:rsid w:val="006A0544"/>
    <w:rsid w:val="006A56DF"/>
    <w:rsid w:val="006A5B33"/>
    <w:rsid w:val="006B0A44"/>
    <w:rsid w:val="006F2A16"/>
    <w:rsid w:val="0070031B"/>
    <w:rsid w:val="00722DAD"/>
    <w:rsid w:val="00733294"/>
    <w:rsid w:val="0075063A"/>
    <w:rsid w:val="00752625"/>
    <w:rsid w:val="00764101"/>
    <w:rsid w:val="00774385"/>
    <w:rsid w:val="0077707B"/>
    <w:rsid w:val="007822E6"/>
    <w:rsid w:val="00793151"/>
    <w:rsid w:val="007F71A9"/>
    <w:rsid w:val="0080682F"/>
    <w:rsid w:val="0081491E"/>
    <w:rsid w:val="008303C3"/>
    <w:rsid w:val="00830BF7"/>
    <w:rsid w:val="00845D2F"/>
    <w:rsid w:val="00854DFA"/>
    <w:rsid w:val="00857066"/>
    <w:rsid w:val="00866E5A"/>
    <w:rsid w:val="008747AF"/>
    <w:rsid w:val="008841FD"/>
    <w:rsid w:val="008C2884"/>
    <w:rsid w:val="008C7727"/>
    <w:rsid w:val="008E2172"/>
    <w:rsid w:val="008E37CC"/>
    <w:rsid w:val="00930C8F"/>
    <w:rsid w:val="009715F3"/>
    <w:rsid w:val="009943C0"/>
    <w:rsid w:val="009A1B1D"/>
    <w:rsid w:val="009B2429"/>
    <w:rsid w:val="009C3F5E"/>
    <w:rsid w:val="009F659C"/>
    <w:rsid w:val="00A364EE"/>
    <w:rsid w:val="00A5563E"/>
    <w:rsid w:val="00A60269"/>
    <w:rsid w:val="00A817C8"/>
    <w:rsid w:val="00A9281A"/>
    <w:rsid w:val="00AD0DA4"/>
    <w:rsid w:val="00AD41D6"/>
    <w:rsid w:val="00B23F3A"/>
    <w:rsid w:val="00B47E62"/>
    <w:rsid w:val="00B83360"/>
    <w:rsid w:val="00BB344D"/>
    <w:rsid w:val="00BD1F6B"/>
    <w:rsid w:val="00BD6D04"/>
    <w:rsid w:val="00BE133E"/>
    <w:rsid w:val="00BF121B"/>
    <w:rsid w:val="00BF6C2A"/>
    <w:rsid w:val="00C03195"/>
    <w:rsid w:val="00C0736E"/>
    <w:rsid w:val="00C13BD5"/>
    <w:rsid w:val="00C31B6C"/>
    <w:rsid w:val="00C34A23"/>
    <w:rsid w:val="00C40A08"/>
    <w:rsid w:val="00C41D35"/>
    <w:rsid w:val="00C52999"/>
    <w:rsid w:val="00C90C6F"/>
    <w:rsid w:val="00C968D5"/>
    <w:rsid w:val="00CA4C07"/>
    <w:rsid w:val="00CB3850"/>
    <w:rsid w:val="00CB58D1"/>
    <w:rsid w:val="00CB638C"/>
    <w:rsid w:val="00CD6D51"/>
    <w:rsid w:val="00CE698E"/>
    <w:rsid w:val="00D27A6F"/>
    <w:rsid w:val="00D47DB1"/>
    <w:rsid w:val="00D66433"/>
    <w:rsid w:val="00D8126E"/>
    <w:rsid w:val="00DA2617"/>
    <w:rsid w:val="00DA2E06"/>
    <w:rsid w:val="00DA5DCD"/>
    <w:rsid w:val="00E010A9"/>
    <w:rsid w:val="00E07384"/>
    <w:rsid w:val="00E114BC"/>
    <w:rsid w:val="00E3616E"/>
    <w:rsid w:val="00E46FBA"/>
    <w:rsid w:val="00E60E80"/>
    <w:rsid w:val="00E663B5"/>
    <w:rsid w:val="00E72578"/>
    <w:rsid w:val="00EA4530"/>
    <w:rsid w:val="00EC27B2"/>
    <w:rsid w:val="00ED18CA"/>
    <w:rsid w:val="00EE2F89"/>
    <w:rsid w:val="00F0555D"/>
    <w:rsid w:val="00F31133"/>
    <w:rsid w:val="00F37719"/>
    <w:rsid w:val="00F7011E"/>
    <w:rsid w:val="00FB41BD"/>
    <w:rsid w:val="00FB6411"/>
    <w:rsid w:val="00FC09CC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E4F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CxSpLast,Akapit z listą5"/>
    <w:basedOn w:val="Normalny"/>
    <w:link w:val="AkapitzlistZnak"/>
    <w:uiPriority w:val="34"/>
    <w:qFormat/>
    <w:rsid w:val="008841F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CxSpLast Znak,Akapit z listą5 Znak"/>
    <w:basedOn w:val="Domylnaczcionkaakapitu"/>
    <w:link w:val="Akapitzlist"/>
    <w:uiPriority w:val="99"/>
    <w:locked/>
    <w:rsid w:val="00C90C6F"/>
  </w:style>
  <w:style w:type="paragraph" w:customStyle="1" w:styleId="Standard">
    <w:name w:val="Standard"/>
    <w:rsid w:val="000B0452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en-US" w:bidi="hi-IN"/>
    </w:rPr>
  </w:style>
  <w:style w:type="paragraph" w:styleId="NormalnyWeb">
    <w:name w:val="Normal (Web)"/>
    <w:basedOn w:val="Normalny"/>
    <w:uiPriority w:val="99"/>
    <w:unhideWhenUsed/>
    <w:rsid w:val="0052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0F0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F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F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FAB"/>
    <w:rPr>
      <w:vertAlign w:val="superscript"/>
    </w:rPr>
  </w:style>
  <w:style w:type="paragraph" w:customStyle="1" w:styleId="Default">
    <w:name w:val="Default"/>
    <w:rsid w:val="00C529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CxSpLast,Akapit z listą5"/>
    <w:basedOn w:val="Normalny"/>
    <w:link w:val="AkapitzlistZnak"/>
    <w:uiPriority w:val="34"/>
    <w:qFormat/>
    <w:rsid w:val="008841F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CxSpLast Znak,Akapit z listą5 Znak"/>
    <w:basedOn w:val="Domylnaczcionkaakapitu"/>
    <w:link w:val="Akapitzlist"/>
    <w:uiPriority w:val="99"/>
    <w:locked/>
    <w:rsid w:val="00C90C6F"/>
  </w:style>
  <w:style w:type="paragraph" w:customStyle="1" w:styleId="Standard">
    <w:name w:val="Standard"/>
    <w:rsid w:val="000B0452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en-US" w:bidi="hi-IN"/>
    </w:rPr>
  </w:style>
  <w:style w:type="paragraph" w:styleId="NormalnyWeb">
    <w:name w:val="Normal (Web)"/>
    <w:basedOn w:val="Normalny"/>
    <w:uiPriority w:val="99"/>
    <w:unhideWhenUsed/>
    <w:rsid w:val="0052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0F0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F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F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FAB"/>
    <w:rPr>
      <w:vertAlign w:val="superscript"/>
    </w:rPr>
  </w:style>
  <w:style w:type="paragraph" w:customStyle="1" w:styleId="Default">
    <w:name w:val="Default"/>
    <w:rsid w:val="00C529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29941C04B49FD817D9D27490B2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FFB418-3726-443B-8232-DCAE8B353F2B}"/>
      </w:docPartPr>
      <w:docPartBody>
        <w:p w:rsidR="00B90006" w:rsidRDefault="00E55090" w:rsidP="00E55090">
          <w:pPr>
            <w:pStyle w:val="1E129941C04B49FD817D9D27490B282A"/>
          </w:pPr>
          <w:r w:rsidRPr="0064064D">
            <w:rPr>
              <w:rStyle w:val="Tekstzastpczy"/>
              <w:rFonts w:ascii="Times New Roman" w:eastAsiaTheme="minorHAnsi" w:hAnsi="Times New Roman"/>
              <w:sz w:val="20"/>
              <w:szCs w:val="20"/>
            </w:rPr>
            <w:t>Podaj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5090"/>
    <w:rsid w:val="00B90006"/>
    <w:rsid w:val="00C22119"/>
    <w:rsid w:val="00E5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5090"/>
    <w:rPr>
      <w:color w:val="808080"/>
    </w:rPr>
  </w:style>
  <w:style w:type="paragraph" w:customStyle="1" w:styleId="1E129941C04B49FD817D9D27490B282A">
    <w:name w:val="1E129941C04B49FD817D9D27490B282A"/>
    <w:rsid w:val="00E550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2713</Words>
  <Characters>16280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Anna Kamienska</cp:lastModifiedBy>
  <cp:revision>4</cp:revision>
  <cp:lastPrinted>2018-05-25T09:08:00Z</cp:lastPrinted>
  <dcterms:created xsi:type="dcterms:W3CDTF">2019-07-01T13:44:00Z</dcterms:created>
  <dcterms:modified xsi:type="dcterms:W3CDTF">2020-08-04T19:23:00Z</dcterms:modified>
</cp:coreProperties>
</file>