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nr 1</w:t>
      </w:r>
    </w:p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Scenariusz szkolenia: Wolontariusz – asystent techniczny   osoby zależnej  w projekcie  „Drżąca  sieć”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Uczestnicy: </w:t>
      </w:r>
      <w:r w:rsidDel="00000000" w:rsidR="00000000" w:rsidRPr="00000000">
        <w:rPr>
          <w:rtl w:val="0"/>
        </w:rPr>
        <w:t xml:space="preserve">młodzież   ze szkół technicznych  lub z klas o profilu informatycznym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Temat szkolenia: Wolontariusz – asystent techniczny   osoby zależnej  w projekcie  „Drżąca  sieć”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Cele edukacyjne: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z projektem „Drżąca sieć”,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z objawami choroby Parkinsona,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z ograniczeniami osób z chorobą Parkinsona dotyczącymi korzystania z komputera,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się zachować w domu osoby zależnej,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korzystać z narzędzia Google Hangouts w celu przeprowadzenia wideokonferencji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Czas trwania:</w:t>
      </w:r>
      <w:r w:rsidDel="00000000" w:rsidR="00000000" w:rsidRPr="00000000">
        <w:rPr>
          <w:rtl w:val="0"/>
        </w:rPr>
        <w:t xml:space="preserve">5 godzin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Trenerzy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Lekarz-neurolog zakresie objawów choroby Parkinsona oraz ograniczeń osób z chorobą Parkinsona 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Informatyk w zakresie korzystania z narzędzia Google Hangouts.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4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102"/>
        <w:gridCol w:w="7970"/>
        <w:gridCol w:w="3260"/>
        <w:tblGridChange w:id="0">
          <w:tblGrid>
            <w:gridCol w:w="1809"/>
            <w:gridCol w:w="1102"/>
            <w:gridCol w:w="7970"/>
            <w:gridCol w:w="3260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Zagadnienie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Czas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Opis, przebieg szkolenia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Potrzebne środki techniczne, materiały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część szkolenia (2h)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Wstęp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25 minut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0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Przywitanie, prezentacja celów szkolenia i programu, ćwiczenie integracyjne (poznanie innowatorów  z wolontariuszami).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Propozycja ćwiczenia</w:t>
              <w:br w:type="textWrapping"/>
              <w:t xml:space="preserve">Na flipcharcie są napisane pytania uczestnicy stoją w dwóch kołkach zewnętrzne i wewnętrzne, ci od zew. się przesuwają albo w prawo albo w lewo wymieniając się ( 1.lubię robić … 2. udane wakacje  to … 3. u ludzi lubię ...4.  w wolnym czasie … 5. moim autorytetem jest … 6. za 4 lata chcę …</w:t>
            </w:r>
          </w:p>
          <w:p w:rsidR="00000000" w:rsidDel="00000000" w:rsidP="00000000" w:rsidRDefault="00000000" w:rsidRPr="00000000" w14:paraId="0000001F">
            <w:pPr>
              <w:ind w:left="54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 moja mocno stroną jest …8. Interesuje mnie … 9 Potrafię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flipchart, mazaki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Prezentacja: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 projektu „Drżąca sieć”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 projektu Generator Innowacji Sieci Wsparcia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25 minut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0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Innowatorzy  przedstawiają  genezę  projektu,  informacje o  projekcie Generator Innowacji Sieci Wsparcia.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Główne zadanie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innowacyjnego polegać ma na przetestowaniu czy wideokonferencje podczas których członkowie stowarzyszenia podczas swoich spotkań  mogą kontaktować się    za pomocą komputera – używając narzędzia Google Hangouts  - z osobami, które nie mogą uczestniczyć w spotkaniach ze względu na swoje ograniczenia(są osobami zależnymi). </w:t>
              <w:br w:type="textWrapping"/>
              <w:t xml:space="preserve">Gdy kontakt towarzyski zostanie zaakceptowany, wykorzystamy  wideokonferencje do działań terapeutycznych – śpiewu, zajęć logopedycznych, ergoterapii, itp. </w:t>
              <w:br w:type="textWrapping"/>
              <w:t xml:space="preserve">Uczniowie – wolontariusze pomogą tym osobom zależnym w podłączeniu się do wideokonferencji , które maja największe problemy z obsługą komputera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Sala z rzutnikiem,  komputer przenośny 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Choroba Parkinsona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70 minut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Rozpoczęcie modułu poprzez zapytanie  się  uczestników z czym im się  kojarzy choroba Parkinsona i zapisanie odpowiedzi na flipcharcie, następnie następuje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podsumowanie spisanych odpowiedzi zaznaczając co jest prawidłowym skojarzeniem/odpowiedzią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Prezentacja przez lekarza neurologa dot. m.in. objawów, rehabilitacji, rozwoju choroby.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Choroba Parkinsona to choroba zwyrodnieniowa mózgu, związana z zanikiem komórek dopaminergicznych. Profil chorych jest bardzo zróżnicowany. Mogą na nią zapaść osoby w wieku od 30 do 80 roku życia.  Mamy   120 – 180 osób  na  100 000 populacji ogólnej. Po 65 roku życia ta choroba  dotyka 1 % osób. Nowe zachorowania to 20 osób  na 100 000 na rok. W Polsce jest ok. 80 000 osób z chorobą Parkinsona.  Znane osoby z ta choroba to papież Jan Paweł II, aktor Michael J. Fox, bokser Muhammad Ali,  malarz Salvador Dali.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Objawy choroby: Pogorszenie sprawności  np. zmiana charakteru pisma, zubożenie ruchów podczas chodzenia, uboższa gestykulacja, Drżenie spoczynkowe, asymetryczne, Spowolnienie  - trudności z rozpoczęciem ruchu, uboższa mimika, pogorszenie chodu, Zaburzenia postawy -pochylenie ciała do przodu, zaburzenia równowagi.  Choroba Parkinsona to nie tylko zaburzenia ruchowe.  Mogą to być także: Spadki ciśnienia tętniczego, zaburzenia zachowania, pamięci i snu, zaparcia, zaburzenia oddawania moczu, łojotok, suchość w ustach, ślinienie się, pocenie się, duszność 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Diagnoza: lekarze mają  trudności z rozpoznaniem choroby a chorzy trudności z z zaakceptowaniem rozpoznania,  jest to choroba postępująca ,  ale u większości osób powoli. Nie ma idealnego leczenia  ale to, które jest dostępne pozwala chorym funkcjonować przez wiele lat.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Rehabilitacja korzystnie wpływa na stan psychiczny, ogranicza ból, poprawia równowagę, sylwetkę, zapobiega zaparciom.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Rozwój choroby: po ok. 7 latach 50 % chorych jest mniej sprawnych niż na początku choroby. Pacjenci z chorobą Parkinsona żyją tyle, ile populacja ogólna.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4"/>
              </w:tabs>
              <w:spacing w:after="0" w:before="0" w:line="276" w:lineRule="auto"/>
              <w:ind w:left="775" w:right="0" w:hanging="425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Prowadzący zwraca się  do uczestników z pytanie m, Co wg nich jest ważne 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4"/>
              </w:tabs>
              <w:spacing w:after="200" w:before="0" w:line="276" w:lineRule="auto"/>
              <w:ind w:left="77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codziennym życiu osób z chorobą Parkinsona? Wspólna dyskusja.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Na podsumowanie 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Chorzy maja zaburzenia postawy, równowagi i upadki, nasilenie drżenia, narastające zaburzenia wegetatywne, zaburzenia pamięci i orientacji przestrzennej, zaburzenia mowy, zaburzenia połykania,  silne poty, zaburzenia snu, depresja, pogorszenie orientacji (nowe miejsca, prowadzenie auta)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Ponieważ chorzy maja problem z pisaniem wskazane jest używanie grubszego długopisu lub pisaków.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korzystaniu z komputera należy wybrać odpowiedni dla siebie sposób poprawy w tym korzystaniu. Niektóre osoby mogą zamiast myszki korzystać z touchpada lub, przy większych drżeniach, z trackballa (nieprzesuwna myszka z kulką). Niektórym pomaga używanie skrótów klawiaturowych.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Wolontariusz powinien zauważyć, jaka metodę wybrała dla siebie osoba zależna. Powinien zwrócić uwagę, czy komputer jest dobrze ustawiony a kamera pokazuje osobę we właściwy sposób(widać twarz osoby, słychać jej głos).  Wolontariusz pomaga tylko w minimalnym stopniu w terapii czy ćwiczeniach dla osoby zależnej.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 część szkolenia (3h)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Program Google Hangouts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90 minut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Praktyczne zapoznanie się wolontariuszy z funkcjonowaniem programu.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Omówienie funkcjonalności programu Hangouts,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 możliwościami komunikowania się przy pomocy programu Hangouts. Program ten przewiduje możliwość darmowego komunikowania się między sobą członków społeczności Google. Ponadto program ten umożliwia korzystanie z telefonii VoIP, czyli dodzwaniania się do dowolnych urządzeń telefonicznych. Ta opcja wymaga dodatkowych opłat i dlatego też telefonia VoIP została pobieżnie omówiona.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Omówienie uwarunkowań działania programu Hangouts,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w szczególności: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•wymagania sprzętowe,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•wymagania programowe (system operacyjny, przeglądarka)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•jakość połączenia internetowego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•dodatkowy osprzęt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 wymaganiami sprzętowymi, oprogramowaniem i innym osprzętem zapewniającymi właściwe funkcjonowanie programu Hangouts. Zgodnie z Opisem wymagań technicznych każde stanowisko (komputer lub telefon komórkowy) musi spełniać minimalne wymagania sprzętowe. Doświadczenia w użytkowaniu programu Hangouts wskazują, że komputer z procesorem dwurdzeniowym oraz 4 GB RAM jest wystarczający do właściwej pracy programu Hangouts. Ponadto komputer musi być wyposażony w kamerę cyfrową (wbudowaną lub zewnętrzną), oraz kartę dźwiękową obsługującą zarówno mikrofon jak i głośniki lub słuchawki. Program Hangouts został przetestowany na systemach operacyjnych Microsoft Windows (wersje 8, 8.1 i 10), oraz na Androidzie. Zalecaną przeglądarką jest Google Chrome. Połączenia internetowe gwarantowane przez dostawcę są wystarczające do poprawnego funkcjonowania programu Hangouts. Dodatkowym osprzętem poprawiającym jakość pracy z programem Hangouts są trackballe oraz mikrofony kierunkowe.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zapoznanie się z instrukcją obsługi programu Hangouts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Instrukcja obsługi programu Hangouts została przygotowana jako opis funkcjonalny,</w:t>
              <w:br w:type="textWrapping"/>
              <w:t xml:space="preserve"> a nie mechaniczny opis możliwości menu programu. Użytkownik ma znaleźć potrzebne mu informacje pod odpowiednimi hasłami (jak uruchomić, jak znaleźć, jak zakończyć itp.). zapoznanie się z menu programu Hangouts. Wolontariusze zapoznają się z menu programu Hangouts. Omówione zostaną elementy menu oraz ich funkcjonalność. Ćwiczenia pozwolą na właściwe posługiwanie się elementami programu Hangouts - kontakty, grupy,  rozmowy, połączenia telefoniczne, zaproszenia, wiadomości.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dostosowanie ustawień programu Hangouts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 możliwościami dostosowania programu do indywidualnych potrzeb. Ustawienia obejmują takie zagadnienia jak: pokazywanie aktywności, pokazywanie rodzaju urządzenia, pokazywanie uczestnictwa w rozmowie, ustawienia związane z powiadomieniami – dźwięki dla przychodzących wiadomości, dla połączeń przychodzących, czasowe wyłączanie dźwięków itp. Ponadto ustawienia pozwalają na zarządzanie usuniętymi informacjami.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zarządzanie kontaktami, w szczególności nawiązywanie nowych kontaktów (poprzez adres mailowy, imię i nazwisko)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 zasadami wyszukiwania nowych osób i zasadami zaproszeń, w szczególności możliwościami wyłączania zaproszeń.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komputery przenośne,  dostęp do internetu,</w:t>
              <w:br w:type="textWrapping"/>
              <w:t xml:space="preserve">sala z rzutnikiem, flipchart, mazaki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Przerwa 15 minut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Program Google Hangouts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90 minut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Kontynuacja praktycznej nauki o programie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prowadzenie czatu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Program Hangouts umożliwia wysyłanie wiadomości tekstowych do osób z którymi prowadzi się rozmowę. Wolontariusze zapoznają się z zasadami korzystania z czatu, wyświetlania wiadomości tekstowych itp.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nawiązywanie rozmów głosowych lub wideokonferencji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ze sposobami nawiązywania połączenia z wybraną osobą. W przypadku osoby z listy kontaktów – dzwonić można po użyciu przycisku rozmowa wideo lub rozmowa telefoniczna. Jeśli próbujemy połączyć się z nową osobą to program Hangouts wysyła zaproszenie do takiej osoby i tylko ona może zainicjować rozmowę.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tworzenie grup w celu nawiązania połączenia grupowego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Wolontariusze zapoznają się z zasadami tworzenia grup, usuwania osób z grupy, a także dołączania nowych osób do grupy. Ponadto zostaną zaznajomieni z zasadami dodawania innych osób do trwającej wideokonferencji grupowej, usuwania osób z wideokonferencji, oraz zasadach zakończenia wideokonferencji grupowej.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inicjowanie połączeń wideokonferencji  grupowej</w:t>
            </w:r>
          </w:p>
          <w:p w:rsidR="00000000" w:rsidDel="00000000" w:rsidP="00000000" w:rsidRDefault="00000000" w:rsidRPr="00000000" w14:paraId="00000068">
            <w:pPr>
              <w:ind w:left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  <w:r w:rsidDel="00000000" w:rsidR="00000000" w:rsidRPr="00000000">
              <w:rPr>
                <w:u w:val="single"/>
                <w:rtl w:val="0"/>
              </w:rPr>
              <w:t xml:space="preserve"> Zasady funkcjonowania połączenia grupowego, </w:t>
            </w:r>
            <w:r w:rsidDel="00000000" w:rsidR="00000000" w:rsidRPr="00000000">
              <w:rPr>
                <w:rtl w:val="0"/>
              </w:rPr>
              <w:t xml:space="preserve">uprawnienia osoby inicjującej</w:t>
            </w:r>
            <w:r w:rsidDel="00000000" w:rsidR="00000000" w:rsidRPr="00000000">
              <w:rPr>
                <w:u w:val="singl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uprawnienia pozostałych osób biorących udział w wideokonferencji grupowej zostaną przedstawione wolontariuszom w trakcie szkolenia. Wolontariusze powinni informować wszystkich o skutkach usuwania poszczególnych osób z bieżącej wideokonferencji, możliwościach dołączenia nowych osób. Przypominanie wszystkim, że osoba inicjująca połączenie grupowe nie może zakończyć udziału w rozmowie, bo cała wideokonferencja zostanie zakończona.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Podsumowanie:  sprawdzenie w praktyce na kilku komputerach przenośnych jak działa wideokonferencja w Google Hangouts.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komputery przenośne,  dostęp do internetu,</w:t>
              <w:br w:type="textWrapping"/>
              <w:t xml:space="preserve">sala z rzutnikiem, flipchart, mazaki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245205" cy="1142169"/>
          <wp:effectExtent b="0" l="0" r="0" t="0"/>
          <wp:docPr descr="C:\Users\teresa\AppData\Local\Temp\Temp1_logotypy.zip\logotypy\belka.grantobiorca.jpg" id="1" name="image1.jpg"/>
          <a:graphic>
            <a:graphicData uri="http://schemas.openxmlformats.org/drawingml/2006/picture">
              <pic:pic>
                <pic:nvPicPr>
                  <pic:cNvPr descr="C:\Users\teresa\AppData\Local\Temp\Temp1_logotypy.zip\logotypy\belka.grantobiorc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5205" cy="1142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