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84C9632" w:rsidR="00EE5C0B" w:rsidRDefault="000C542D">
      <w:pPr>
        <w:spacing w:line="360" w:lineRule="auto"/>
        <w:rPr>
          <w:b/>
          <w:sz w:val="24"/>
          <w:szCs w:val="24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0D2AE597" wp14:editId="6B89F71F">
            <wp:simplePos x="0" y="0"/>
            <wp:positionH relativeFrom="column">
              <wp:posOffset>0</wp:posOffset>
            </wp:positionH>
            <wp:positionV relativeFrom="paragraph">
              <wp:posOffset>-907415</wp:posOffset>
            </wp:positionV>
            <wp:extent cx="5657850" cy="897890"/>
            <wp:effectExtent l="0" t="0" r="0" b="0"/>
            <wp:wrapNone/>
            <wp:docPr id="1" name="Obraz 1" descr="logoty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EE5C0B" w:rsidRDefault="002E3FC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Rikszą na przejażdżkę</w:t>
      </w:r>
    </w:p>
    <w:p w14:paraId="00000003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ramach innowacji członkowie grupy rowerowej budują riksze dostosowane do potrzeb osób starszych zależnych, a potem wraz z przeszkolonymi wolontariuszami tworzą sieć wsparcia. Zabierają seniorów na przejażdżki i wycieczki. Spędzanie czasu na powietrzu, to</w:t>
      </w:r>
      <w:r>
        <w:rPr>
          <w:sz w:val="24"/>
          <w:szCs w:val="24"/>
        </w:rPr>
        <w:t>warzystwo innych ludzi i powód do wyjścia z domu – to wszystko wpływa na samopoczucie, a co za tym idzie na stan zdrowia osób starszych zależnych.</w:t>
      </w:r>
    </w:p>
    <w:p w14:paraId="00000004" w14:textId="77777777" w:rsidR="00EE5C0B" w:rsidRDefault="00EE5C0B">
      <w:pPr>
        <w:spacing w:line="360" w:lineRule="auto"/>
        <w:rPr>
          <w:sz w:val="24"/>
          <w:szCs w:val="24"/>
        </w:rPr>
      </w:pPr>
    </w:p>
    <w:p w14:paraId="00000005" w14:textId="77777777" w:rsidR="00EE5C0B" w:rsidRDefault="00EE5C0B">
      <w:pPr>
        <w:spacing w:line="360" w:lineRule="auto"/>
        <w:rPr>
          <w:sz w:val="24"/>
          <w:szCs w:val="24"/>
        </w:rPr>
      </w:pPr>
    </w:p>
    <w:p w14:paraId="00000006" w14:textId="77777777" w:rsidR="00EE5C0B" w:rsidRDefault="002E3FCC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Po co to jest?</w:t>
      </w:r>
    </w:p>
    <w:p w14:paraId="00000007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Celem innowacji jest pobudzenie aktywności fizycznej osób starszych zależnych i tworzenie no</w:t>
      </w:r>
      <w:r>
        <w:rPr>
          <w:sz w:val="24"/>
          <w:szCs w:val="24"/>
        </w:rPr>
        <w:t>wych relacji międzypokoleniowych. Sposobem na to jest system przejazdów rowerowych oparty o wolontariuszy-rowerzystów, korzystających z własnoręcznie zbudowanych riksz.</w:t>
      </w:r>
    </w:p>
    <w:p w14:paraId="00000008" w14:textId="77777777" w:rsidR="00EE5C0B" w:rsidRDefault="00EE5C0B">
      <w:pPr>
        <w:spacing w:line="360" w:lineRule="auto"/>
        <w:rPr>
          <w:b/>
          <w:sz w:val="24"/>
          <w:szCs w:val="24"/>
        </w:rPr>
      </w:pPr>
    </w:p>
    <w:p w14:paraId="00000009" w14:textId="77777777" w:rsidR="00EE5C0B" w:rsidRDefault="00EE5C0B">
      <w:pPr>
        <w:spacing w:line="360" w:lineRule="auto"/>
        <w:rPr>
          <w:b/>
          <w:sz w:val="24"/>
          <w:szCs w:val="24"/>
        </w:rPr>
      </w:pPr>
    </w:p>
    <w:p w14:paraId="0000000A" w14:textId="77777777" w:rsidR="00EE5C0B" w:rsidRDefault="002E3FCC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Dla kogo? (uczestnicy)</w:t>
      </w:r>
    </w:p>
    <w:p w14:paraId="0000000B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Odbiorcy ostateczni innowacji to osoby starsze zależne</w:t>
      </w:r>
      <w:r>
        <w:rPr>
          <w:sz w:val="24"/>
          <w:szCs w:val="24"/>
        </w:rPr>
        <w:t xml:space="preserve">, które </w:t>
      </w:r>
      <w:r>
        <w:rPr>
          <w:sz w:val="24"/>
          <w:szCs w:val="24"/>
        </w:rPr>
        <w:t xml:space="preserve">są w stanie o własnych siłach lub z pomocą opiekunów czy wolontariuszy wyjść z domu. Osoby te często przez większość swojego życia były aktywne zawodowo i towarzysko, </w:t>
      </w:r>
      <w:r>
        <w:rPr>
          <w:rFonts w:ascii="Overpass" w:eastAsia="Overpass" w:hAnsi="Overpass" w:cs="Overpass"/>
          <w:sz w:val="24"/>
          <w:szCs w:val="24"/>
        </w:rPr>
        <w:t xml:space="preserve">a </w:t>
      </w:r>
      <w:r>
        <w:rPr>
          <w:sz w:val="24"/>
          <w:szCs w:val="24"/>
        </w:rPr>
        <w:t xml:space="preserve">podeszły wiek i utrata sprawności odebrały im możliwość aktywnego uczestnictwa w życiu </w:t>
      </w:r>
      <w:r>
        <w:rPr>
          <w:sz w:val="24"/>
          <w:szCs w:val="24"/>
        </w:rPr>
        <w:t xml:space="preserve">miasta i w drobnych przyjemnościach, do których były przyzwyczajone, jak spacer czy spotkanie z przyjaciółmi. </w:t>
      </w:r>
    </w:p>
    <w:p w14:paraId="0000000C" w14:textId="77777777" w:rsidR="00EE5C0B" w:rsidRDefault="002E3FCC">
      <w:pPr>
        <w:spacing w:line="360" w:lineRule="auto"/>
      </w:pPr>
      <w:r>
        <w:rPr>
          <w:sz w:val="24"/>
          <w:szCs w:val="24"/>
        </w:rPr>
        <w:t xml:space="preserve">Najważniejsze korzyści wynikające z innowacji: </w:t>
      </w:r>
    </w:p>
    <w:p w14:paraId="0000000D" w14:textId="77777777" w:rsidR="00EE5C0B" w:rsidRDefault="002E3FCC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z drugim człowiekiem.</w:t>
      </w:r>
    </w:p>
    <w:p w14:paraId="0000000E" w14:textId="77777777" w:rsidR="00EE5C0B" w:rsidRDefault="002E3FCC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z przyrodą,</w:t>
      </w:r>
    </w:p>
    <w:p w14:paraId="0000000F" w14:textId="77777777" w:rsidR="00EE5C0B" w:rsidRDefault="002E3FCC">
      <w:pPr>
        <w:numPr>
          <w:ilvl w:val="0"/>
          <w:numId w:val="4"/>
        </w:numPr>
        <w:spacing w:after="60" w:line="360" w:lineRule="auto"/>
        <w:rPr>
          <w:sz w:val="24"/>
          <w:szCs w:val="24"/>
        </w:rPr>
      </w:pPr>
      <w:r>
        <w:rPr>
          <w:sz w:val="24"/>
          <w:szCs w:val="24"/>
        </w:rPr>
        <w:t>poprawa samopoczucia.</w:t>
      </w:r>
    </w:p>
    <w:p w14:paraId="00000010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Najważniejsze trudności n</w:t>
      </w:r>
      <w:r>
        <w:rPr>
          <w:sz w:val="24"/>
          <w:szCs w:val="24"/>
        </w:rPr>
        <w:t>a etapie z wdrażania innowacji:</w:t>
      </w:r>
    </w:p>
    <w:p w14:paraId="00000011" w14:textId="77777777" w:rsidR="00EE5C0B" w:rsidRDefault="002E3FC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strach przed pierwszą jazdą, wynikający ze świadomości swoich ograniczeń, obawy o swoj</w:t>
      </w:r>
      <w:bookmarkStart w:id="0" w:name="_GoBack"/>
      <w:bookmarkEnd w:id="0"/>
      <w:r>
        <w:rPr>
          <w:sz w:val="24"/>
          <w:szCs w:val="24"/>
        </w:rPr>
        <w:t>e bezpieczeństwo,</w:t>
      </w:r>
    </w:p>
    <w:p w14:paraId="00000012" w14:textId="77777777" w:rsidR="00EE5C0B" w:rsidRDefault="002E3FC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brak obecności w trakcie przejażdżki drugiej znajomej osoby (koleżanki/kolegi, sąsiadki/sąsiada, dziecka, wnuczki/wnuczk</w:t>
      </w:r>
      <w:r>
        <w:rPr>
          <w:sz w:val="24"/>
          <w:szCs w:val="24"/>
        </w:rPr>
        <w:t>a, opiekuna).</w:t>
      </w:r>
    </w:p>
    <w:p w14:paraId="00000013" w14:textId="77777777" w:rsidR="00EE5C0B" w:rsidRDefault="00EE5C0B">
      <w:pPr>
        <w:spacing w:after="60" w:line="360" w:lineRule="auto"/>
        <w:rPr>
          <w:sz w:val="24"/>
          <w:szCs w:val="24"/>
        </w:rPr>
      </w:pPr>
    </w:p>
    <w:p w14:paraId="00000014" w14:textId="77777777" w:rsidR="00EE5C0B" w:rsidRDefault="002E3FCC">
      <w:pPr>
        <w:spacing w:line="360" w:lineRule="auto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 xml:space="preserve">Odbiorcami pośrednimi innowacji są młodzi wolontariusze: </w:t>
      </w:r>
      <w:r>
        <w:rPr>
          <w:sz w:val="24"/>
          <w:szCs w:val="24"/>
        </w:rPr>
        <w:t>licealiści, głównie uczniowie klas I i II, którzy chcą angażować się w pomoc innym, lubią ludzi i jazdę na rowerze.</w:t>
      </w:r>
    </w:p>
    <w:p w14:paraId="00000015" w14:textId="77777777" w:rsidR="00EE5C0B" w:rsidRDefault="002E3FCC">
      <w:pPr>
        <w:spacing w:line="360" w:lineRule="auto"/>
      </w:pPr>
      <w:r>
        <w:rPr>
          <w:sz w:val="24"/>
          <w:szCs w:val="24"/>
        </w:rPr>
        <w:t>Najważniejsze korzyści:</w:t>
      </w:r>
    </w:p>
    <w:p w14:paraId="00000016" w14:textId="77777777" w:rsidR="00EE5C0B" w:rsidRDefault="002E3FCC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udział w ciekawej i atrakcyjnej inicjatywie,</w:t>
      </w:r>
    </w:p>
    <w:p w14:paraId="00000017" w14:textId="77777777" w:rsidR="00EE5C0B" w:rsidRDefault="002E3FCC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zdobycie doświadczenia mogącego mieć wpływ na rozwój osobisty i zawodowy,</w:t>
      </w:r>
    </w:p>
    <w:p w14:paraId="00000018" w14:textId="77777777" w:rsidR="00EE5C0B" w:rsidRDefault="002E3FCC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zmiana postrzegania osób starszych – zobaczenie ich jako otwartych, interesujących i ciekawych zmieniającego się świata.</w:t>
      </w:r>
    </w:p>
    <w:p w14:paraId="00000019" w14:textId="77777777" w:rsidR="00EE5C0B" w:rsidRDefault="002E3FCC">
      <w:pPr>
        <w:spacing w:line="360" w:lineRule="auto"/>
        <w:rPr>
          <w:highlight w:val="cyan"/>
        </w:rPr>
      </w:pPr>
      <w:bookmarkStart w:id="2" w:name="_heading=h.30j0zll" w:colFirst="0" w:colLast="0"/>
      <w:bookmarkEnd w:id="2"/>
      <w:r>
        <w:rPr>
          <w:sz w:val="26"/>
          <w:szCs w:val="26"/>
        </w:rPr>
        <w:t>Najważniejsze trudności:</w:t>
      </w:r>
    </w:p>
    <w:p w14:paraId="0000001A" w14:textId="77777777" w:rsidR="00EE5C0B" w:rsidRDefault="002E3FCC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obowiązki szkolne kolidujące z pracą wolontaryjną,</w:t>
      </w:r>
    </w:p>
    <w:p w14:paraId="0000001B" w14:textId="77777777" w:rsidR="00EE5C0B" w:rsidRDefault="002E3FCC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uprzedzenia i obawy dotyczące kontaktów z osobami starszymi. </w:t>
      </w:r>
    </w:p>
    <w:p w14:paraId="0000001C" w14:textId="77777777" w:rsidR="00EE5C0B" w:rsidRDefault="00EE5C0B">
      <w:pPr>
        <w:spacing w:line="360" w:lineRule="auto"/>
        <w:rPr>
          <w:b/>
          <w:sz w:val="24"/>
          <w:szCs w:val="24"/>
        </w:rPr>
      </w:pPr>
    </w:p>
    <w:p w14:paraId="0000001D" w14:textId="77777777" w:rsidR="00EE5C0B" w:rsidRDefault="002E3FCC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Kto może skorzystać? (kto ma wdrożyć)</w:t>
      </w:r>
    </w:p>
    <w:p w14:paraId="0000001E" w14:textId="77777777" w:rsidR="00EE5C0B" w:rsidRDefault="00EE5C0B">
      <w:pPr>
        <w:spacing w:line="360" w:lineRule="auto"/>
        <w:rPr>
          <w:b/>
          <w:sz w:val="24"/>
          <w:szCs w:val="24"/>
        </w:rPr>
      </w:pPr>
    </w:p>
    <w:p w14:paraId="0000001F" w14:textId="77777777" w:rsidR="00EE5C0B" w:rsidRDefault="002E3FC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Użytkownikami innowacji są stowarzyszenia rowerowe. </w:t>
      </w:r>
    </w:p>
    <w:p w14:paraId="00000020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Najważniejsze korzyści:</w:t>
      </w:r>
    </w:p>
    <w:p w14:paraId="00000021" w14:textId="77777777" w:rsidR="00EE5C0B" w:rsidRDefault="002E3FC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tworzenie mocnych lokalnyc</w:t>
      </w:r>
      <w:r>
        <w:rPr>
          <w:sz w:val="24"/>
          <w:szCs w:val="24"/>
        </w:rPr>
        <w:t>h partnerstw, co w dłuższym okresie może przekładać się na rozwój stowarzyszenia,</w:t>
      </w:r>
    </w:p>
    <w:p w14:paraId="00000022" w14:textId="77777777" w:rsidR="00EE5C0B" w:rsidRDefault="002E3FC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wzmocnienie polityki rowerowej w okolicy/ regionie (co jest z reguły jednym z celów stowarzyszeń rowerowych): zmiana i rozwój infrastruktury rowerowej, poprawa bezpieczeństwa</w:t>
      </w:r>
      <w:r>
        <w:rPr>
          <w:sz w:val="24"/>
          <w:szCs w:val="24"/>
        </w:rPr>
        <w:t xml:space="preserve"> i świadomości plusów jazdy na rowerze itp.</w:t>
      </w:r>
    </w:p>
    <w:p w14:paraId="00000023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Najważniejsze trudności:</w:t>
      </w:r>
    </w:p>
    <w:p w14:paraId="00000024" w14:textId="77777777" w:rsidR="00EE5C0B" w:rsidRDefault="002E3FCC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brak środków na sfinansowanie zakupu/budowy specjalistycznej rikszy zgodnie z wytycznymi zawartymi w opracowaniu i specyfikacji technicznej,</w:t>
      </w:r>
    </w:p>
    <w:p w14:paraId="00000025" w14:textId="77777777" w:rsidR="00EE5C0B" w:rsidRDefault="002E3FCC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problem ze zbudowaniem silnego i trwałego wolontariatu do obsługi wprowadzanego systemu,</w:t>
      </w:r>
    </w:p>
    <w:p w14:paraId="00000026" w14:textId="77777777" w:rsidR="00EE5C0B" w:rsidRDefault="002E3FCC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problem z koordynacją działań i odpowiadaniem na pojawiające się potrzeby przyszłych użytkowników.</w:t>
      </w:r>
    </w:p>
    <w:p w14:paraId="00000027" w14:textId="77777777" w:rsidR="00EE5C0B" w:rsidRDefault="00EE5C0B">
      <w:pPr>
        <w:spacing w:line="360" w:lineRule="auto"/>
        <w:rPr>
          <w:sz w:val="24"/>
          <w:szCs w:val="24"/>
        </w:rPr>
      </w:pPr>
    </w:p>
    <w:p w14:paraId="00000028" w14:textId="77777777" w:rsidR="00EE5C0B" w:rsidRDefault="002E3FCC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Krok po kroku, jak zrealizować + aktywne linki </w:t>
      </w:r>
    </w:p>
    <w:p w14:paraId="00000029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Wszystkie działania</w:t>
      </w:r>
      <w:r>
        <w:rPr>
          <w:sz w:val="24"/>
          <w:szCs w:val="24"/>
        </w:rPr>
        <w:t xml:space="preserve"> zostały szczegółowo opisane w “Poradniku”.</w:t>
      </w:r>
    </w:p>
    <w:p w14:paraId="0000002A" w14:textId="77777777" w:rsidR="00EE5C0B" w:rsidRDefault="002E3FCC">
      <w:pPr>
        <w:spacing w:line="360" w:lineRule="auto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  <w:t xml:space="preserve"> (załącznik Poradnik).</w:t>
      </w:r>
    </w:p>
    <w:p w14:paraId="0000002B" w14:textId="77777777" w:rsidR="00EE5C0B" w:rsidRDefault="002E3FCC">
      <w:pPr>
        <w:numPr>
          <w:ilvl w:val="0"/>
          <w:numId w:val="7"/>
        </w:numPr>
        <w:spacing w:line="360" w:lineRule="auto"/>
      </w:pPr>
      <w:r>
        <w:rPr>
          <w:sz w:val="24"/>
          <w:szCs w:val="24"/>
        </w:rPr>
        <w:t>Początek to zawiązanie grupy inicjującej, odpowiedzialnej za przygotowanie koncepcji wdrożenia systemu riksz na terenie miasta – w jej skład wchodzić powinny przedstawiciele grupy rowerowej</w:t>
      </w:r>
      <w:r>
        <w:rPr>
          <w:sz w:val="24"/>
          <w:szCs w:val="24"/>
        </w:rPr>
        <w:t xml:space="preserve"> plus konstruktor rowerów oraz pomocni partnerzy. Na początku określamy wspólne cele grupy i odpowiedzialność za swój wkład w projekt (dookreślamy swoją rolę, kryteria objęcia pomocą, koordynacje naszych działań – będzie to pomocne do wpisania w porozumien</w:t>
      </w:r>
      <w:r>
        <w:rPr>
          <w:sz w:val="24"/>
          <w:szCs w:val="24"/>
        </w:rPr>
        <w:t>ie – załącznik 3 poradnika). Ważny będzie podział na podgrupy robocze odpowiedzialne za:</w:t>
      </w:r>
    </w:p>
    <w:p w14:paraId="0000002C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budowanie sieci partnerstw i kontakty z partnerami;</w:t>
      </w:r>
    </w:p>
    <w:p w14:paraId="0000002D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rekrutację osób starszych zależnych;</w:t>
      </w:r>
    </w:p>
    <w:p w14:paraId="0000002E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zakupy materiałów i budowę rikszy;</w:t>
      </w:r>
    </w:p>
    <w:p w14:paraId="0000002F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promocję projektu w mediach społecznościowy</w:t>
      </w:r>
      <w:r>
        <w:rPr>
          <w:sz w:val="24"/>
          <w:szCs w:val="24"/>
        </w:rPr>
        <w:t>ch i kontakt z mediami;</w:t>
      </w:r>
    </w:p>
    <w:p w14:paraId="00000030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organizację wolontariatu;</w:t>
      </w:r>
    </w:p>
    <w:p w14:paraId="00000031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organizacje szkoleń z ratownictwa i ruchu drogowego;</w:t>
      </w:r>
    </w:p>
    <w:p w14:paraId="00000032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opracowywanie trasy;</w:t>
      </w:r>
    </w:p>
    <w:p w14:paraId="00000033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organizację przejazdów;</w:t>
      </w:r>
    </w:p>
    <w:p w14:paraId="00000034" w14:textId="77777777" w:rsidR="00EE5C0B" w:rsidRDefault="002E3FC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analizy, serwisowanie, ewaluację.</w:t>
      </w:r>
    </w:p>
    <w:p w14:paraId="00000035" w14:textId="77777777" w:rsidR="00EE5C0B" w:rsidRDefault="00EE5C0B">
      <w:pPr>
        <w:spacing w:line="360" w:lineRule="auto"/>
        <w:ind w:left="720"/>
      </w:pPr>
    </w:p>
    <w:p w14:paraId="00000036" w14:textId="77777777" w:rsidR="00EE5C0B" w:rsidRDefault="002E3FCC">
      <w:pPr>
        <w:numPr>
          <w:ilvl w:val="0"/>
          <w:numId w:val="7"/>
        </w:numPr>
        <w:spacing w:line="360" w:lineRule="auto"/>
      </w:pPr>
      <w:r>
        <w:rPr>
          <w:sz w:val="24"/>
          <w:szCs w:val="24"/>
        </w:rPr>
        <w:t>Stale powinniśmy monitorować postęp pracy– istnieje ryzyko, że zainteresowanie nową inicjatywą osłabnie w pewnych okresach. To może doprowadzić do spadku motywacji u innych osób dlatego powodzenie zależy od utrzymania zainteresowania projektem wszystkich z</w:t>
      </w:r>
      <w:r>
        <w:rPr>
          <w:sz w:val="24"/>
          <w:szCs w:val="24"/>
        </w:rPr>
        <w:t xml:space="preserve">e stron. </w:t>
      </w:r>
    </w:p>
    <w:p w14:paraId="00000037" w14:textId="77777777" w:rsidR="00EE5C0B" w:rsidRDefault="002E3FCC">
      <w:pPr>
        <w:numPr>
          <w:ilvl w:val="0"/>
          <w:numId w:val="7"/>
        </w:numPr>
        <w:spacing w:line="360" w:lineRule="auto"/>
      </w:pPr>
      <w:r>
        <w:rPr>
          <w:sz w:val="24"/>
          <w:szCs w:val="24"/>
        </w:rPr>
        <w:t xml:space="preserve">Pomocne będzie utworzenie porozumieniu o współpracy pomiędzy stronami </w:t>
      </w:r>
      <w:r>
        <w:rPr>
          <w:sz w:val="24"/>
          <w:szCs w:val="24"/>
        </w:rPr>
        <w:br/>
        <w:t>i bezwzględne zapisanie, kto za co odpowiada. Grupa powinna również podjąć wspólną decyzję o kryterium przyjęć i zasady przyjmowania zgłoszeń do opracowania i realizacji założ</w:t>
      </w:r>
      <w:r>
        <w:rPr>
          <w:sz w:val="24"/>
          <w:szCs w:val="24"/>
        </w:rPr>
        <w:t xml:space="preserve">onych celów. Procedura ta musi być jasna, przeprowadzona starannie i sprawnie. Za opracowanie założonych celów w </w:t>
      </w:r>
      <w:r>
        <w:rPr>
          <w:sz w:val="24"/>
          <w:szCs w:val="24"/>
        </w:rPr>
        <w:lastRenderedPageBreak/>
        <w:t xml:space="preserve">głównej mierze powinni być odpowiedzialni pomysłodawcy i członkowie grupy rowerowej, którzy będą koordynować postęp prac. </w:t>
      </w:r>
    </w:p>
    <w:p w14:paraId="00000038" w14:textId="77777777" w:rsidR="00EE5C0B" w:rsidRDefault="002E3FCC">
      <w:pPr>
        <w:numPr>
          <w:ilvl w:val="0"/>
          <w:numId w:val="7"/>
        </w:numPr>
        <w:spacing w:line="360" w:lineRule="auto"/>
      </w:pPr>
      <w:r>
        <w:rPr>
          <w:sz w:val="24"/>
          <w:szCs w:val="24"/>
        </w:rPr>
        <w:t>Równocześnie w proce</w:t>
      </w:r>
      <w:r>
        <w:rPr>
          <w:sz w:val="24"/>
          <w:szCs w:val="24"/>
        </w:rPr>
        <w:t xml:space="preserve">sie opracowania celów powstawać musi riksza wraz z mobilnym wsparciem. </w:t>
      </w:r>
    </w:p>
    <w:p w14:paraId="00000039" w14:textId="77777777" w:rsidR="00EE5C0B" w:rsidRDefault="002E3FCC">
      <w:pPr>
        <w:numPr>
          <w:ilvl w:val="0"/>
          <w:numId w:val="7"/>
        </w:numPr>
        <w:spacing w:line="360" w:lineRule="auto"/>
      </w:pPr>
      <w:r>
        <w:rPr>
          <w:sz w:val="24"/>
          <w:szCs w:val="24"/>
        </w:rPr>
        <w:t>Warto porozumieć się np. z lokalną biblioteką, ośrodkiem kultury czy kawiarni w sprawie udostępnienia przestrzeni na spotkania grupy realizatorów Realizatorzy modelu spotykać się powin</w:t>
      </w:r>
      <w:r>
        <w:rPr>
          <w:sz w:val="24"/>
          <w:szCs w:val="24"/>
        </w:rPr>
        <w:t xml:space="preserve">ni w komfortowych przestrzeniach (w tym celu porozmawiaj o dostępnych przestrzeniach - mowa tu o salach konferencyjnych, wykładowych czy widowiskowych, lub z zaprzyjaźnioną kawiarnią). </w:t>
      </w:r>
    </w:p>
    <w:p w14:paraId="0000003A" w14:textId="77777777" w:rsidR="00EE5C0B" w:rsidRDefault="002E3FCC">
      <w:pPr>
        <w:numPr>
          <w:ilvl w:val="0"/>
          <w:numId w:val="7"/>
        </w:numPr>
        <w:spacing w:line="360" w:lineRule="auto"/>
      </w:pPr>
      <w:r>
        <w:rPr>
          <w:sz w:val="24"/>
          <w:szCs w:val="24"/>
        </w:rPr>
        <w:t>Podczas wprowadzania modelu powinny być publikowane informacje na stro</w:t>
      </w:r>
      <w:r>
        <w:rPr>
          <w:sz w:val="24"/>
          <w:szCs w:val="24"/>
        </w:rPr>
        <w:t xml:space="preserve">nach partnerów informujące o postępach prac. </w:t>
      </w:r>
    </w:p>
    <w:p w14:paraId="0000003B" w14:textId="77777777" w:rsidR="00EE5C0B" w:rsidRDefault="002E3FCC">
      <w:pPr>
        <w:numPr>
          <w:ilvl w:val="0"/>
          <w:numId w:val="7"/>
        </w:numPr>
        <w:spacing w:line="360" w:lineRule="auto"/>
      </w:pPr>
      <w:r>
        <w:rPr>
          <w:sz w:val="24"/>
          <w:szCs w:val="24"/>
        </w:rPr>
        <w:t>W sytuacjach „kryzysowych” warto korzystać ze wsparcia profesjonalistów np. latający animatorów kultury lub latająch socjologów – więcej na stronie http://www.e.org.pl/latajacyanimatorzy/.</w:t>
      </w:r>
    </w:p>
    <w:p w14:paraId="0000003C" w14:textId="77777777" w:rsidR="00EE5C0B" w:rsidRDefault="00EE5C0B">
      <w:pPr>
        <w:spacing w:line="360" w:lineRule="auto"/>
        <w:rPr>
          <w:b/>
          <w:sz w:val="24"/>
          <w:szCs w:val="24"/>
        </w:rPr>
      </w:pPr>
    </w:p>
    <w:p w14:paraId="0000003D" w14:textId="77777777" w:rsidR="00EE5C0B" w:rsidRDefault="002E3FCC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Zarządzanie modelem</w:t>
      </w:r>
    </w:p>
    <w:p w14:paraId="0000003E" w14:textId="77777777" w:rsidR="00EE5C0B" w:rsidRDefault="002E3FCC">
      <w:pPr>
        <w:spacing w:line="360" w:lineRule="auto"/>
        <w:rPr>
          <w:sz w:val="24"/>
          <w:szCs w:val="24"/>
        </w:rPr>
      </w:pPr>
      <w:bookmarkStart w:id="3" w:name="_heading=h.1fob9te" w:colFirst="0" w:colLast="0"/>
      <w:bookmarkEnd w:id="3"/>
      <w:r>
        <w:rPr>
          <w:sz w:val="24"/>
          <w:szCs w:val="24"/>
        </w:rPr>
        <w:t xml:space="preserve">Realizacją powinien zająć się członek stowarzyszenia rowerowego, który mógłby zostać koordynatorem projektu – oprócz powołania grupy inicjującej będzie zarządzać projektem i wolontariatem. Powinien mieć umiejętności przywódcze i organizacyjne. </w:t>
      </w:r>
    </w:p>
    <w:p w14:paraId="0000003F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Również czł</w:t>
      </w:r>
      <w:r>
        <w:rPr>
          <w:sz w:val="24"/>
          <w:szCs w:val="24"/>
        </w:rPr>
        <w:t xml:space="preserve">onkowie realizujący pomysł muszą przede wszystkim wykazać się sympatią i zrozumieniem oraz entuzjastycznym podejściem do tego rozwiązania (jest to czynnik fundamentalny – osobowość oraz gotowość do zaangażowania się z entuzjazmem). </w:t>
      </w:r>
    </w:p>
    <w:p w14:paraId="00000040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racji pracy z osobami</w:t>
      </w:r>
      <w:r>
        <w:rPr>
          <w:sz w:val="24"/>
          <w:szCs w:val="24"/>
        </w:rPr>
        <w:t xml:space="preserve"> starszymi zależnymi powinni jednak zostać przeszkoleni z teoretycznych podstaw pracy z seniorami (warto porozmawiać z opiekunami środowiskowymi, ratownikami medycznymi, fizjoterapeutami). </w:t>
      </w:r>
    </w:p>
    <w:p w14:paraId="00000041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 dużej skali działania koordynator powinien zadbać o nieustann</w:t>
      </w:r>
      <w:r>
        <w:rPr>
          <w:sz w:val="24"/>
          <w:szCs w:val="24"/>
        </w:rPr>
        <w:t xml:space="preserve">y rozwój kompetencji osób zaangażowanych i wspólną integrację z użytkownikami (np. poprzez spotkania integracyjne, wspólne przejażdżki rowerowe, drobne upominki). </w:t>
      </w:r>
    </w:p>
    <w:p w14:paraId="00000042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Kolejnym atutem jest posiadanie zaplecza technicznego czyli warsztatu rowerowego – w większo</w:t>
      </w:r>
      <w:r>
        <w:rPr>
          <w:sz w:val="24"/>
          <w:szCs w:val="24"/>
        </w:rPr>
        <w:t xml:space="preserve">ści prowadzone są przez prawdziwych pasjonatów, którzy chętnie podejmują się nowych wyzwań i chętnie pomagają przy działaniach rowerowych. Niezależnie, czy </w:t>
      </w:r>
      <w:r>
        <w:rPr>
          <w:sz w:val="24"/>
          <w:szCs w:val="24"/>
        </w:rPr>
        <w:lastRenderedPageBreak/>
        <w:t xml:space="preserve">będzie to warsztat, który od podstaw w ramach przygotowanego opracowania przygotuje rower czy tylko </w:t>
      </w:r>
      <w:r>
        <w:rPr>
          <w:sz w:val="24"/>
          <w:szCs w:val="24"/>
        </w:rPr>
        <w:t>pomoże w serwisowaniu i drobnych naprawach wynikających z użytkowania, warto zacząć współpracę z takimi punktem w mieście.</w:t>
      </w:r>
    </w:p>
    <w:p w14:paraId="00000043" w14:textId="77777777" w:rsidR="00EE5C0B" w:rsidRDefault="00EE5C0B">
      <w:pPr>
        <w:spacing w:line="360" w:lineRule="auto"/>
        <w:rPr>
          <w:b/>
          <w:sz w:val="24"/>
          <w:szCs w:val="24"/>
        </w:rPr>
      </w:pPr>
    </w:p>
    <w:p w14:paraId="00000044" w14:textId="77777777" w:rsidR="00EE5C0B" w:rsidRDefault="002E3FCC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Struktura kosztów</w:t>
      </w:r>
    </w:p>
    <w:p w14:paraId="00000045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Koszty zależą w głównej mierze od określonych potrzeb i wypracowanej sieci partnerstw – czyli kto, dla kogo i w ja</w:t>
      </w:r>
      <w:r>
        <w:rPr>
          <w:sz w:val="24"/>
          <w:szCs w:val="24"/>
        </w:rPr>
        <w:t xml:space="preserve">kim celu. </w:t>
      </w:r>
    </w:p>
    <w:p w14:paraId="00000046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Jednakże podstawowym kosztem wprowadzenia systemu (niezależnie od podmiotu wdrażającego) jest:</w:t>
      </w:r>
    </w:p>
    <w:p w14:paraId="00000047" w14:textId="77777777" w:rsidR="00EE5C0B" w:rsidRDefault="002E3FCC">
      <w:pPr>
        <w:numPr>
          <w:ilvl w:val="0"/>
          <w:numId w:val="9"/>
        </w:numPr>
        <w:spacing w:line="360" w:lineRule="auto"/>
      </w:pPr>
      <w:r>
        <w:rPr>
          <w:sz w:val="24"/>
          <w:szCs w:val="24"/>
        </w:rPr>
        <w:t xml:space="preserve">zakup/budowa rikszy (koszt materiałów na poziomie ok. 20 tysięcy złotych przy robociźnie na poziomie ok. 2-3 tysięcy złotych) </w:t>
      </w:r>
    </w:p>
    <w:p w14:paraId="00000048" w14:textId="77777777" w:rsidR="00EE5C0B" w:rsidRDefault="002E3FCC">
      <w:pPr>
        <w:numPr>
          <w:ilvl w:val="0"/>
          <w:numId w:val="9"/>
        </w:numPr>
        <w:spacing w:line="360" w:lineRule="auto"/>
      </w:pPr>
      <w:r>
        <w:rPr>
          <w:sz w:val="24"/>
          <w:szCs w:val="24"/>
        </w:rPr>
        <w:t>oraz mobilnego modułu w</w:t>
      </w:r>
      <w:r>
        <w:rPr>
          <w:sz w:val="24"/>
          <w:szCs w:val="24"/>
        </w:rPr>
        <w:t>sparcia (koszt ok. 15 tysięcy złotych), a co za tym idzie dochodzą koszty serwisowania (zależne od sposobu i częstotliwości użytkowania, garażowania, utrzymania i ubezpieczenia).</w:t>
      </w:r>
    </w:p>
    <w:p w14:paraId="00000049" w14:textId="77777777" w:rsidR="00EE5C0B" w:rsidRDefault="00EE5C0B">
      <w:pPr>
        <w:spacing w:line="360" w:lineRule="auto"/>
        <w:ind w:firstLine="720"/>
        <w:rPr>
          <w:sz w:val="24"/>
          <w:szCs w:val="24"/>
        </w:rPr>
      </w:pPr>
    </w:p>
    <w:p w14:paraId="0000004A" w14:textId="77777777" w:rsidR="00EE5C0B" w:rsidRDefault="002E3FCC">
      <w:pPr>
        <w:spacing w:line="360" w:lineRule="auto"/>
      </w:pPr>
      <w:r>
        <w:rPr>
          <w:sz w:val="24"/>
          <w:szCs w:val="24"/>
        </w:rPr>
        <w:t>Podobnie jest z określeniem kosztów wdrażania modelu – w zależności od scenariusza wprowadzania systemu koszty mogą się wahać od kilkuset złotych do kilkudziesięciu tysięcy złotych (wynajem sal na spotkania i warsztaty, organizacja specjalistycznych szkole</w:t>
      </w:r>
      <w:r>
        <w:rPr>
          <w:sz w:val="24"/>
          <w:szCs w:val="24"/>
        </w:rPr>
        <w:t>ń, wynagrodzenie dla prowadzących i szkoleniowców, obsługa techniczna, obsługa wolontariatu, opracowanie identyfikacji wizualnej, promocja w mediach, druk materiałów, promocyjnych i szkoleniowych, wydarzenia integracyjne, strona internetowa).</w:t>
      </w:r>
    </w:p>
    <w:p w14:paraId="0000004B" w14:textId="77777777" w:rsidR="00EE5C0B" w:rsidRDefault="00EE5C0B">
      <w:pPr>
        <w:spacing w:line="360" w:lineRule="auto"/>
        <w:rPr>
          <w:b/>
          <w:sz w:val="24"/>
          <w:szCs w:val="24"/>
        </w:rPr>
      </w:pPr>
    </w:p>
    <w:p w14:paraId="0000004C" w14:textId="77777777" w:rsidR="00EE5C0B" w:rsidRDefault="002E3FCC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Minimalne st</w:t>
      </w:r>
      <w:r>
        <w:rPr>
          <w:b/>
          <w:color w:val="0000FF"/>
          <w:sz w:val="24"/>
          <w:szCs w:val="24"/>
        </w:rPr>
        <w:t>andardy</w:t>
      </w:r>
    </w:p>
    <w:p w14:paraId="0000004D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Absolutnie minimum i niezbędne narzędzie do działania to riksza (może być jednoosobowa), która będzie używana w ramach działalności statutowej przez stowarzyszenie rowerowe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(grupa musi mieć formę stowarzyszenia, jeśli chciałaby ubezpieczyć użytkowników modelu, w tym przede wszystkim wolontariuszy z którymi będzie współpracować). W skład grupy wchodzić muszą aktywni rowerzyści, którzy będą zarówno: </w:t>
      </w:r>
    </w:p>
    <w:p w14:paraId="0000004E" w14:textId="77777777" w:rsidR="00EE5C0B" w:rsidRDefault="002E3FC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promować projekt, </w:t>
      </w:r>
    </w:p>
    <w:p w14:paraId="0000004F" w14:textId="77777777" w:rsidR="00EE5C0B" w:rsidRDefault="002E3FC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obsługiw</w:t>
      </w:r>
      <w:r>
        <w:rPr>
          <w:sz w:val="24"/>
          <w:szCs w:val="24"/>
        </w:rPr>
        <w:t xml:space="preserve">ać rikszę, </w:t>
      </w:r>
    </w:p>
    <w:p w14:paraId="00000050" w14:textId="77777777" w:rsidR="00EE5C0B" w:rsidRDefault="002E3FC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inicjować kontakty i budować sieć partnerstw, </w:t>
      </w:r>
    </w:p>
    <w:p w14:paraId="00000051" w14:textId="77777777" w:rsidR="00EE5C0B" w:rsidRDefault="002E3FC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dbać o serwisowanie roweru, jego wypożyczenia i garażowanie</w:t>
      </w:r>
    </w:p>
    <w:p w14:paraId="00000052" w14:textId="77777777" w:rsidR="00EE5C0B" w:rsidRDefault="002E3FC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prowadzić nabór i szkolenia wolontariuszy, </w:t>
      </w:r>
    </w:p>
    <w:p w14:paraId="00000053" w14:textId="77777777" w:rsidR="00EE5C0B" w:rsidRDefault="002E3FC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pozyskiwać sponsorów.</w:t>
      </w:r>
    </w:p>
    <w:p w14:paraId="00000054" w14:textId="77777777" w:rsidR="00EE5C0B" w:rsidRDefault="00EE5C0B">
      <w:pPr>
        <w:spacing w:line="360" w:lineRule="auto"/>
        <w:ind w:firstLine="720"/>
        <w:rPr>
          <w:sz w:val="24"/>
          <w:szCs w:val="24"/>
        </w:rPr>
      </w:pPr>
    </w:p>
    <w:p w14:paraId="00000055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 zbudowaniu/zakupie rikszy niezbędne jest przejście szkoleń </w:t>
      </w:r>
      <w:r>
        <w:rPr>
          <w:sz w:val="24"/>
          <w:szCs w:val="24"/>
        </w:rPr>
        <w:br/>
        <w:t>z zakre</w:t>
      </w:r>
      <w:r>
        <w:rPr>
          <w:sz w:val="24"/>
          <w:szCs w:val="24"/>
        </w:rPr>
        <w:t>su pomocy przedmedycznej, a także zapoznanie się z zasadami ruchu drogowego. Podstawowym partnerem są tu służby miejskie jak policja i straż pożarna.</w:t>
      </w:r>
    </w:p>
    <w:p w14:paraId="00000056" w14:textId="77777777" w:rsidR="00EE5C0B" w:rsidRDefault="002E3FCC">
      <w:pPr>
        <w:spacing w:line="360" w:lineRule="auto"/>
      </w:pPr>
      <w:r>
        <w:rPr>
          <w:sz w:val="24"/>
          <w:szCs w:val="24"/>
        </w:rPr>
        <w:t>W standardzie minimalnym założyć można, że riksza będzie używana okazjonalnie w zależności od planów grupy</w:t>
      </w:r>
      <w:r>
        <w:rPr>
          <w:sz w:val="24"/>
          <w:szCs w:val="24"/>
        </w:rPr>
        <w:t xml:space="preserve">, czyli np. przy organizacji jakiegoś pikniku rowerowego albo mini rajdu. </w:t>
      </w:r>
    </w:p>
    <w:p w14:paraId="00000057" w14:textId="77777777" w:rsidR="00EE5C0B" w:rsidRDefault="00EE5C0B">
      <w:pPr>
        <w:spacing w:line="360" w:lineRule="auto"/>
        <w:rPr>
          <w:b/>
          <w:sz w:val="24"/>
          <w:szCs w:val="24"/>
        </w:rPr>
      </w:pPr>
    </w:p>
    <w:p w14:paraId="00000058" w14:textId="77777777" w:rsidR="00EE5C0B" w:rsidRDefault="002E3FCC">
      <w:pPr>
        <w:spacing w:line="360" w:lineRule="auto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Czy to działa? Wnioski z ewaluacji</w:t>
      </w:r>
    </w:p>
    <w:p w14:paraId="00000059" w14:textId="77777777" w:rsidR="00EE5C0B" w:rsidRDefault="002E3F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Satysfakcja i przyjemność to jedne z najczęściej deklarowanych przez seniorów określeń innowacji. Dotyczą one kilku kategorii:</w:t>
      </w:r>
    </w:p>
    <w:p w14:paraId="0000005A" w14:textId="77777777" w:rsidR="00EE5C0B" w:rsidRDefault="002E3FC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pozytywne emocje i</w:t>
      </w:r>
      <w:r>
        <w:rPr>
          <w:sz w:val="24"/>
          <w:szCs w:val="24"/>
        </w:rPr>
        <w:t xml:space="preserve"> radość z doświadczania jazdy, z bycia pasażerem – seniorzy czerpali dużą przyjemność z przejażdżek, często szukali okazji by skorzystać z nich możliwie często – subiektywne odczucie „odmłodzenia” i przypływu energii to powszechnie doświadczane przez nich </w:t>
      </w:r>
      <w:r>
        <w:rPr>
          <w:sz w:val="24"/>
          <w:szCs w:val="24"/>
        </w:rPr>
        <w:t xml:space="preserve">stany; </w:t>
      </w:r>
    </w:p>
    <w:p w14:paraId="0000005B" w14:textId="77777777" w:rsidR="00EE5C0B" w:rsidRDefault="002E3FC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doświadczenie luksusu – pasażerowie czuli się uprzywilejowani będąc wożeni przez kogoś, kto poświęca na to czas; to doświadczenie było wzmocnione przez estetykę i dopracowaną konstrukcję rikszy, którą komplementowali seniorzy;</w:t>
      </w:r>
    </w:p>
    <w:p w14:paraId="0000005C" w14:textId="77777777" w:rsidR="00EE5C0B" w:rsidRDefault="002E3FC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poczucie bycia otoczo</w:t>
      </w:r>
      <w:r>
        <w:rPr>
          <w:sz w:val="24"/>
          <w:szCs w:val="24"/>
        </w:rPr>
        <w:t>nym zainteresowaniem, wsparciem – testujący model odbiorcy ostateczni byli wdzięczni wolontariuszom za fakt, że poświęcają swój wolny czas po to, by sprawić im przyjemność, zrobić coś dla nich; dla jednych było to wzruszające, a dla innych było źródłem sił</w:t>
      </w:r>
      <w:r>
        <w:rPr>
          <w:sz w:val="24"/>
          <w:szCs w:val="24"/>
        </w:rPr>
        <w:t>y;</w:t>
      </w:r>
    </w:p>
    <w:p w14:paraId="0000005D" w14:textId="77777777" w:rsidR="00EE5C0B" w:rsidRDefault="002E3FC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poczucie wyjątkowości – możliwość testowania innowacji sprawiała, że pasażerowie czuli się wyjątkowi, wyróżnieni. Większość przyznawała, że wcześniej nie wiedzieli o istnieniu takiego pojazdu;</w:t>
      </w:r>
    </w:p>
    <w:p w14:paraId="0000005E" w14:textId="77777777" w:rsidR="00EE5C0B" w:rsidRDefault="002E3FC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duma i wzmocnienie tożsamości lokalnej – testujący innowację</w:t>
      </w:r>
      <w:r>
        <w:rPr>
          <w:sz w:val="24"/>
          <w:szCs w:val="24"/>
        </w:rPr>
        <w:t xml:space="preserve"> seniorzy czuli się dumni i cieszyli się, że to właśnie w Oleśnicy powstał taki pomysł.</w:t>
      </w:r>
    </w:p>
    <w:p w14:paraId="0000005F" w14:textId="77777777" w:rsidR="00EE5C0B" w:rsidRDefault="00EE5C0B">
      <w:pPr>
        <w:spacing w:line="360" w:lineRule="auto"/>
        <w:rPr>
          <w:sz w:val="24"/>
          <w:szCs w:val="24"/>
        </w:rPr>
      </w:pPr>
    </w:p>
    <w:p w14:paraId="00000060" w14:textId="77777777" w:rsidR="00EE5C0B" w:rsidRDefault="00EE5C0B"/>
    <w:sectPr w:rsidR="00EE5C0B"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3703" w14:textId="77777777" w:rsidR="002E3FCC" w:rsidRDefault="002E3FCC" w:rsidP="000C542D">
      <w:pPr>
        <w:spacing w:line="240" w:lineRule="auto"/>
      </w:pPr>
      <w:r>
        <w:separator/>
      </w:r>
    </w:p>
  </w:endnote>
  <w:endnote w:type="continuationSeparator" w:id="0">
    <w:p w14:paraId="75C3739E" w14:textId="77777777" w:rsidR="002E3FCC" w:rsidRDefault="002E3FCC" w:rsidP="000C5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verpas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0285" w14:textId="00464337" w:rsidR="000C542D" w:rsidRDefault="000C542D">
    <w:pPr>
      <w:pStyle w:val="Stopka"/>
    </w:pPr>
    <w:r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28D49CF" wp14:editId="21553FDA">
              <wp:simplePos x="0" y="0"/>
              <wp:positionH relativeFrom="column">
                <wp:posOffset>-361950</wp:posOffset>
              </wp:positionH>
              <wp:positionV relativeFrom="page">
                <wp:posOffset>9353550</wp:posOffset>
              </wp:positionV>
              <wp:extent cx="6638290" cy="94361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290" cy="943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51C3C" w14:textId="77777777" w:rsidR="000C542D" w:rsidRPr="000238FE" w:rsidRDefault="000C542D" w:rsidP="000C542D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Projekt realizowany jest w ramach projektu grantowego „Generator  Innowacji. Sieci Wsparcia”, prowadzonego w formule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inkubatora innowacji społecznych, przez Towarzystwo Inicjatyw Twórczych „ę”. Projekt finansowany był ze środków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Europejskiego Funduszu Społecznego w ramach Programu Operacyjnego Wiedza Edukacja Rozwój 2014-2020.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>Wkład własny zapewniła Polsko-Amerykańska Fundacja Wolności w ramach Programu „Uniwersytety Trzeciego Wieku – Seniorzy w akcji”.</w:t>
                          </w:r>
                        </w:p>
                        <w:p w14:paraId="3DD90F8D" w14:textId="77777777" w:rsidR="000C542D" w:rsidRPr="000238FE" w:rsidRDefault="000C542D" w:rsidP="000C542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D49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8.5pt;margin-top:736.5pt;width:522.7pt;height:7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" filled="f" stroked="f">
              <v:textbox>
                <w:txbxContent>
                  <w:p w14:paraId="6DC51C3C" w14:textId="77777777" w:rsidR="000C542D" w:rsidRPr="000238FE" w:rsidRDefault="000C542D" w:rsidP="000C542D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0238FE">
                      <w:rPr>
                        <w:sz w:val="16"/>
                        <w:szCs w:val="16"/>
                      </w:rPr>
                      <w:t xml:space="preserve">Projekt realizowany jest w ramach projektu grantowego „Generator  Innowacji. Sieci Wsparcia”, prowadzonego w formule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 xml:space="preserve">inkubatora innowacji społecznych, przez Towarzystwo Inicjatyw Twórczych „ę”. Projekt finansowany był ze środków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 xml:space="preserve">Europejskiego Funduszu Społecznego w ramach Programu Operacyjnego Wiedza Edukacja Rozwój 2014-2020.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>Wkład własny zapewniła Polsko-Amerykańska Fundacja Wolności w ramach Programu „Uniwersytety Trzeciego Wieku – Seniorzy w akcji”.</w:t>
                    </w:r>
                  </w:p>
                  <w:p w14:paraId="3DD90F8D" w14:textId="77777777" w:rsidR="000C542D" w:rsidRPr="000238FE" w:rsidRDefault="000C542D" w:rsidP="000C542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D3F99" w14:textId="77777777" w:rsidR="002E3FCC" w:rsidRDefault="002E3FCC" w:rsidP="000C542D">
      <w:pPr>
        <w:spacing w:line="240" w:lineRule="auto"/>
      </w:pPr>
      <w:r>
        <w:separator/>
      </w:r>
    </w:p>
  </w:footnote>
  <w:footnote w:type="continuationSeparator" w:id="0">
    <w:p w14:paraId="11873E41" w14:textId="77777777" w:rsidR="002E3FCC" w:rsidRDefault="002E3FCC" w:rsidP="000C5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497"/>
    <w:multiLevelType w:val="multilevel"/>
    <w:tmpl w:val="337449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A15FB7"/>
    <w:multiLevelType w:val="multilevel"/>
    <w:tmpl w:val="671C0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6E665D"/>
    <w:multiLevelType w:val="multilevel"/>
    <w:tmpl w:val="A29CE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28362F"/>
    <w:multiLevelType w:val="multilevel"/>
    <w:tmpl w:val="BE1CC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405313"/>
    <w:multiLevelType w:val="multilevel"/>
    <w:tmpl w:val="A942E95E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F365D2"/>
    <w:multiLevelType w:val="multilevel"/>
    <w:tmpl w:val="CEEE2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DE1FE5"/>
    <w:multiLevelType w:val="multilevel"/>
    <w:tmpl w:val="96E42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547DB8"/>
    <w:multiLevelType w:val="multilevel"/>
    <w:tmpl w:val="9258A98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6220F"/>
    <w:multiLevelType w:val="multilevel"/>
    <w:tmpl w:val="7E726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370C8A"/>
    <w:multiLevelType w:val="multilevel"/>
    <w:tmpl w:val="6756E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756B3A"/>
    <w:multiLevelType w:val="multilevel"/>
    <w:tmpl w:val="AF5A84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0B"/>
    <w:rsid w:val="000C542D"/>
    <w:rsid w:val="002E3FCC"/>
    <w:rsid w:val="00E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6A185-092D-4B9B-9333-762D966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C54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42D"/>
  </w:style>
  <w:style w:type="paragraph" w:styleId="Stopka">
    <w:name w:val="footer"/>
    <w:basedOn w:val="Normalny"/>
    <w:link w:val="StopkaZnak"/>
    <w:uiPriority w:val="99"/>
    <w:unhideWhenUsed/>
    <w:rsid w:val="000C54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jK/6iK816lDmR6WuW1E0Dgksg==">AMUW2mWotOv59qZU9i2zUCfj8nmn4KP+dgC4twZKVfT3yR3ZLk+k9/4sklyeOdMvW2WmZvEUMWDTNczFurDirY6TwAkBLGpkeqglXj8tyV57SwhxdVHkmjsiBxeaA8TCu2aZEMvD8nz+U+y/SKNo8ZocanguB9gHCA==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Kfr</cp:lastModifiedBy>
  <cp:revision>2</cp:revision>
  <dcterms:created xsi:type="dcterms:W3CDTF">2020-12-07T00:06:00Z</dcterms:created>
  <dcterms:modified xsi:type="dcterms:W3CDTF">2020-12-07T00:06:00Z</dcterms:modified>
</cp:coreProperties>
</file>