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3369" w:rsidRDefault="000462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Droga do kultury </w:t>
      </w:r>
      <w:bookmarkStart w:id="0" w:name="_GoBack"/>
      <w:bookmarkEnd w:id="0"/>
    </w:p>
    <w:p w14:paraId="00000002" w14:textId="77777777" w:rsidR="009F3369" w:rsidRDefault="009F3369">
      <w:pPr>
        <w:rPr>
          <w:b/>
          <w:sz w:val="24"/>
          <w:szCs w:val="24"/>
        </w:rPr>
      </w:pPr>
    </w:p>
    <w:p w14:paraId="00000003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Innowacja umożliwia osobom starszym zależnym dostęp do wydarzeń kulturalnych i edukacyjnych oferowanych przez lokalne instytucje kultury, do których te osoby nie mogą dotrzeć samodzielnie. Dzięki sieci wolontariuszy-seniorów i </w:t>
      </w:r>
      <w:r>
        <w:rPr>
          <w:color w:val="1A1A1A"/>
          <w:sz w:val="24"/>
          <w:szCs w:val="24"/>
        </w:rPr>
        <w:t xml:space="preserve">aplikacji (używanej online w smartfonie bądź komputerze lub offline poprzez telefoniczny kontakt z dyspozytorem) </w:t>
      </w:r>
      <w:r>
        <w:rPr>
          <w:color w:val="00000A"/>
          <w:sz w:val="24"/>
          <w:szCs w:val="24"/>
        </w:rPr>
        <w:t>mogą na powrót włączyć się w życie społeczności lokalnej, w działania kulturalne, edukacyjne, rozwijać pasje, spędzać czas z innymi osobami poz</w:t>
      </w:r>
      <w:r>
        <w:rPr>
          <w:color w:val="00000A"/>
          <w:sz w:val="24"/>
          <w:szCs w:val="24"/>
        </w:rPr>
        <w:t>a domem oraz poznać nowe technologie.</w:t>
      </w:r>
    </w:p>
    <w:p w14:paraId="00000004" w14:textId="77777777" w:rsidR="009F3369" w:rsidRDefault="009F3369">
      <w:pPr>
        <w:spacing w:line="360" w:lineRule="auto"/>
        <w:rPr>
          <w:color w:val="1A1A1A"/>
          <w:sz w:val="24"/>
          <w:szCs w:val="24"/>
        </w:rPr>
      </w:pPr>
    </w:p>
    <w:p w14:paraId="00000005" w14:textId="77777777" w:rsidR="009F3369" w:rsidRDefault="009F3369">
      <w:pPr>
        <w:rPr>
          <w:b/>
          <w:sz w:val="24"/>
          <w:szCs w:val="24"/>
        </w:rPr>
      </w:pPr>
    </w:p>
    <w:p w14:paraId="00000006" w14:textId="77777777" w:rsidR="009F3369" w:rsidRDefault="0004628D">
      <w:pPr>
        <w:spacing w:line="360" w:lineRule="auto"/>
        <w:rPr>
          <w:b/>
          <w:color w:val="222222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7" w14:textId="77777777" w:rsidR="009F3369" w:rsidRDefault="0004628D">
      <w:pPr>
        <w:shd w:val="clear" w:color="auto" w:fill="FFFFFF"/>
        <w:spacing w:before="100" w:after="10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Celem innowacji jest </w:t>
      </w:r>
      <w:r>
        <w:rPr>
          <w:color w:val="222222"/>
          <w:sz w:val="24"/>
          <w:szCs w:val="24"/>
        </w:rPr>
        <w:t>umożliwienie osobom starszym zależnym dostępu do oferty lokalnej instytucji kultury i/lub instytucji edukacyjnej. Sposobem na to jest uruchomienie sieci wolontariackiej, ułatwiając</w:t>
      </w:r>
      <w:r>
        <w:rPr>
          <w:color w:val="222222"/>
          <w:sz w:val="24"/>
          <w:szCs w:val="24"/>
        </w:rPr>
        <w:t>ej transport z domu do instytucji dzięki specjalnej aplikacji mobilnej.</w:t>
      </w:r>
    </w:p>
    <w:p w14:paraId="00000008" w14:textId="77777777" w:rsidR="009F3369" w:rsidRDefault="009F3369">
      <w:pPr>
        <w:spacing w:line="360" w:lineRule="auto"/>
        <w:rPr>
          <w:b/>
          <w:color w:val="0000FF"/>
          <w:sz w:val="24"/>
          <w:szCs w:val="24"/>
        </w:rPr>
      </w:pPr>
    </w:p>
    <w:p w14:paraId="00000009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A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ostatecznymi innowacji są osoby starsze zależne</w:t>
      </w:r>
      <w:r>
        <w:rPr>
          <w:sz w:val="24"/>
          <w:szCs w:val="24"/>
        </w:rPr>
        <w:t xml:space="preserve">, które mają motywację do tego, aby wyjść z domu, potrzebują jedynie (aż) wsparcia. W skład tej grupy </w:t>
      </w:r>
      <w:r>
        <w:rPr>
          <w:sz w:val="24"/>
          <w:szCs w:val="24"/>
        </w:rPr>
        <w:t>wchodzić będą osoby niegdyś aktywne, które wraz z utratą sprawności musiały zrezygnować z wcześniejszego stylu życia i/lub osoby samotne zależne, dla których możliwość skorzystania z innowacji będzie szansą do spotkania się z innymi ludźmi i wyjścia z domu</w:t>
      </w:r>
      <w:r>
        <w:rPr>
          <w:sz w:val="24"/>
          <w:szCs w:val="24"/>
        </w:rPr>
        <w:t xml:space="preserve">. </w:t>
      </w:r>
    </w:p>
    <w:p w14:paraId="0000000B" w14:textId="77777777" w:rsidR="009F3369" w:rsidRDefault="0004628D">
      <w:pPr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Osoby starsze zależne ze względu na bariery architektoniczne jak progi czy schody mogą mieć trudności z wyjściem z domu, stąd konieczna jest pomoc wolontariuszy. Mogą też bać się wyjść z obcą osobą, dlatego ważne jest wcześniejsze spotkanie z koordynato</w:t>
      </w:r>
      <w:r>
        <w:rPr>
          <w:color w:val="1A1A1A"/>
          <w:sz w:val="24"/>
          <w:szCs w:val="24"/>
        </w:rPr>
        <w:t xml:space="preserve">rem-dyspozytorem, a także współpraca z gminną instytucją (np. MOPS-em) lub przedstawicielem urzędu gminy. Z naszego sondażu przeprowadzonego wśród osób starszych zależnych wynika, że instytucja jest dla nich gwarantem bezpieczeństwa. </w:t>
      </w:r>
    </w:p>
    <w:p w14:paraId="0000000C" w14:textId="77777777" w:rsidR="009F3369" w:rsidRDefault="0004628D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t>Korzyścią z wprowadze</w:t>
      </w:r>
      <w:r>
        <w:rPr>
          <w:sz w:val="24"/>
          <w:szCs w:val="24"/>
        </w:rPr>
        <w:t xml:space="preserve">nia innowacji jest możliwość powrotu do dawno nieodwiedzanych miejsc, a pamiętanych z czasów młodości, to także powrót do często pięknych wspomnień. </w:t>
      </w:r>
      <w:r>
        <w:rPr>
          <w:sz w:val="24"/>
          <w:szCs w:val="24"/>
          <w:highlight w:val="white"/>
        </w:rPr>
        <w:t>Inną korzyścią wymienianą przez osoby starsze zależne jest ustalony, regularny rytm wychodzenia z domu. Być</w:t>
      </w:r>
      <w:r>
        <w:rPr>
          <w:sz w:val="24"/>
          <w:szCs w:val="24"/>
          <w:highlight w:val="white"/>
        </w:rPr>
        <w:t xml:space="preserve"> może właśnie główna korzyść to mobilizacja do wysiłku, do uporządkowania dnia, bo o określonej godzinie przyjedzie wolontariusz i razem – jak wcześniej zaplanowano – wyjdą z domu.</w:t>
      </w:r>
    </w:p>
    <w:p w14:paraId="0000000D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b/>
          <w:color w:val="1A1A1A"/>
          <w:sz w:val="24"/>
          <w:szCs w:val="24"/>
        </w:rPr>
        <w:t>Odbiorcami pośrednimi</w:t>
      </w:r>
      <w:r>
        <w:rPr>
          <w:color w:val="1A1A1A"/>
          <w:sz w:val="24"/>
          <w:szCs w:val="24"/>
        </w:rPr>
        <w:t xml:space="preserve"> </w:t>
      </w:r>
      <w:r>
        <w:rPr>
          <w:b/>
          <w:color w:val="1A1A1A"/>
          <w:sz w:val="24"/>
          <w:szCs w:val="24"/>
        </w:rPr>
        <w:t>są osoby starsze, aktywne</w:t>
      </w:r>
      <w:r>
        <w:rPr>
          <w:color w:val="1A1A1A"/>
          <w:sz w:val="24"/>
          <w:szCs w:val="24"/>
        </w:rPr>
        <w:t>, działające w wolontariacie</w:t>
      </w:r>
      <w:r>
        <w:rPr>
          <w:color w:val="1A1A1A"/>
          <w:sz w:val="24"/>
          <w:szCs w:val="24"/>
        </w:rPr>
        <w:t>, radach seniorów, uniwersytetach trzeciego wieku, grupach parafialnych, bibliotecznych kołach zainteresowań, kołach gospodyń wiejskich, organizacjach pozarządowych, lokalnych, również nieformalnych, grupach aktywizujących seniorów,.</w:t>
      </w:r>
    </w:p>
    <w:p w14:paraId="0000000E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Dla wolontariuszy, któ</w:t>
      </w:r>
      <w:r>
        <w:rPr>
          <w:color w:val="1A1A1A"/>
          <w:sz w:val="24"/>
          <w:szCs w:val="24"/>
        </w:rPr>
        <w:t xml:space="preserve">rzy uczestniczyli w badaniach przed testowaniem innowacji, ważne było poczucie bezpieczeństwa związane z udziałem w projekcie. Zwracali uwagę, że mogą obawiać się wchodzenia do domów osób zależnych. Dodatkowo uczestnicy badań podkreślili, że pomoc, jakiej </w:t>
      </w:r>
      <w:r>
        <w:rPr>
          <w:color w:val="1A1A1A"/>
          <w:sz w:val="24"/>
          <w:szCs w:val="24"/>
        </w:rPr>
        <w:t>wymagać będą osoby zależne, może przekroczyć ich możliwości fizyczne (np. ze względu na problemy z kręgosłupem) i logistyczne (np. z powodu braku prawa jazdy, braku dostępu do samochodu). Wobec tego stworzyliśmy takie ramy projektu, aby każda ze stron mogł</w:t>
      </w:r>
      <w:r>
        <w:rPr>
          <w:color w:val="1A1A1A"/>
          <w:sz w:val="24"/>
          <w:szCs w:val="24"/>
        </w:rPr>
        <w:t>a poczuć się w nim bezpiecznie: przygotowaliśmy regulamin korzystania z projektu (znajduje się w każdym z trzech „Poradników”: dla instytucji, dla koordynatora, dla wolontariusza), wsparcie logistyczne i merytoryczne dla wolontariusza (szkolenia, o których</w:t>
      </w:r>
      <w:r>
        <w:rPr>
          <w:color w:val="1A1A1A"/>
          <w:sz w:val="24"/>
          <w:szCs w:val="24"/>
        </w:rPr>
        <w:t xml:space="preserve"> mowa w „Poradnikach”). Zdecydowaliśmy też, że koordynator-dyspozytor spotka się z osobami zależnymi, jeszcze nim te skorzystają z pomocy wolontariuszy.</w:t>
      </w:r>
    </w:p>
    <w:p w14:paraId="0000000F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Wolontariusze przechodzą szkolenie, podczas których uczą się bezpiecznych zachowań – i z punktu widzeni</w:t>
      </w:r>
      <w:r>
        <w:rPr>
          <w:color w:val="1A1A1A"/>
          <w:sz w:val="24"/>
          <w:szCs w:val="24"/>
        </w:rPr>
        <w:t>a ich zdrowia, i bezpieczeństwa na ulicy (patrz „Scenariusz warsztatów dla wolontariuszy seniorów” w „Poradnikach”).</w:t>
      </w:r>
    </w:p>
    <w:p w14:paraId="00000010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Jedną z głównych obaw, jakie pojawiły się na etapie krystalizowania się projektu, była kwestia dyspozycyjności wolontariuszy – czy zawsze s</w:t>
      </w:r>
      <w:r>
        <w:rPr>
          <w:color w:val="1A1A1A"/>
          <w:sz w:val="24"/>
          <w:szCs w:val="24"/>
        </w:rPr>
        <w:t>prostają zadaniu i czy osoby zależne, chcące dotrzeć na wydarzenie nie będą „zostawione na lodzie”. Warto więc zaangażować wolontariuszy we współtworzenie modelu, także przy określaniu jego ram czasowych i przestrzennych. W razie problemu z dotrzymaniem te</w:t>
      </w:r>
      <w:r>
        <w:rPr>
          <w:color w:val="1A1A1A"/>
          <w:sz w:val="24"/>
          <w:szCs w:val="24"/>
        </w:rPr>
        <w:t xml:space="preserve">rminu, należy zadbać o poinformowanie osoby starszej zależnej trudnościach, przeprosić za utrudnienia i </w:t>
      </w:r>
      <w:r>
        <w:rPr>
          <w:color w:val="1A1A1A"/>
          <w:sz w:val="24"/>
          <w:szCs w:val="24"/>
        </w:rPr>
        <w:lastRenderedPageBreak/>
        <w:t>szybko umożliwić jej skorzystanie ze wsparcia.</w:t>
      </w:r>
    </w:p>
    <w:p w14:paraId="00000011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color w:val="1A1A1A"/>
          <w:sz w:val="24"/>
          <w:szCs w:val="24"/>
        </w:rPr>
        <w:t>Według badań przeprowadzonych przez Regionalny Ośrodek Polityki Społecznej Woj. Śląskiego, seniorzy, któr</w:t>
      </w:r>
      <w:r>
        <w:rPr>
          <w:color w:val="1A1A1A"/>
          <w:sz w:val="24"/>
          <w:szCs w:val="24"/>
        </w:rPr>
        <w:t>zy chcą działa</w:t>
      </w:r>
      <w:r>
        <w:rPr>
          <w:sz w:val="24"/>
          <w:szCs w:val="24"/>
        </w:rPr>
        <w:t>ć</w:t>
      </w:r>
      <w:r>
        <w:rPr>
          <w:color w:val="1A1A1A"/>
          <w:sz w:val="24"/>
          <w:szCs w:val="24"/>
        </w:rPr>
        <w:t xml:space="preserve"> na rzecz innych, najczęściej wskazują pomaganie potrzebującym i chorym</w:t>
      </w:r>
      <w:r>
        <w:rPr>
          <w:sz w:val="24"/>
          <w:szCs w:val="24"/>
        </w:rPr>
        <w:t>. Badania – również wykonane wśród seniorów aktywnych w procesie przygotowywania projektu innowacji – pokazały też silną ch</w:t>
      </w:r>
      <w:r>
        <w:rPr>
          <w:color w:val="1A1A1A"/>
          <w:sz w:val="24"/>
          <w:szCs w:val="24"/>
        </w:rPr>
        <w:t>ę</w:t>
      </w:r>
      <w:r>
        <w:rPr>
          <w:sz w:val="24"/>
          <w:szCs w:val="24"/>
        </w:rPr>
        <w:t>ć bycia potrzebnym. To kolejny ważny element w</w:t>
      </w:r>
      <w:r>
        <w:rPr>
          <w:sz w:val="24"/>
          <w:szCs w:val="24"/>
        </w:rPr>
        <w:t xml:space="preserve"> proponowanej innowacji.</w:t>
      </w:r>
    </w:p>
    <w:p w14:paraId="00000012" w14:textId="77777777" w:rsidR="009F3369" w:rsidRDefault="009F3369">
      <w:pPr>
        <w:spacing w:line="360" w:lineRule="auto"/>
        <w:rPr>
          <w:b/>
          <w:sz w:val="24"/>
          <w:szCs w:val="24"/>
        </w:rPr>
      </w:pPr>
    </w:p>
    <w:p w14:paraId="00000013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4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b/>
          <w:color w:val="1A1A1A"/>
          <w:sz w:val="24"/>
          <w:szCs w:val="24"/>
        </w:rPr>
        <w:t>Użytkownikami innowacji są instytucje kultury</w:t>
      </w:r>
      <w:r>
        <w:rPr>
          <w:color w:val="1A1A1A"/>
          <w:sz w:val="24"/>
          <w:szCs w:val="24"/>
        </w:rPr>
        <w:t xml:space="preserve">: teatr, filharmonia, dom kultury, biblioteka organizująca zajęcia dla osób starszych. Mogą z niej jednak skorzystać również </w:t>
      </w:r>
      <w:r>
        <w:rPr>
          <w:b/>
          <w:color w:val="1A1A1A"/>
          <w:sz w:val="24"/>
          <w:szCs w:val="24"/>
        </w:rPr>
        <w:t>placówki edukacyjne</w:t>
      </w:r>
      <w:r>
        <w:rPr>
          <w:color w:val="1A1A1A"/>
          <w:sz w:val="24"/>
          <w:szCs w:val="24"/>
        </w:rPr>
        <w:t xml:space="preserve"> (np. UTW, planetarium, centrum nauki), miejsca </w:t>
      </w:r>
      <w:r>
        <w:rPr>
          <w:b/>
          <w:color w:val="1A1A1A"/>
          <w:sz w:val="24"/>
          <w:szCs w:val="24"/>
        </w:rPr>
        <w:t>proponujące działania społeczne</w:t>
      </w:r>
      <w:r>
        <w:rPr>
          <w:color w:val="1A1A1A"/>
          <w:sz w:val="24"/>
          <w:szCs w:val="24"/>
        </w:rPr>
        <w:t xml:space="preserve"> (np. wiejska świetlica, klub organizujący spotkania seniorów). Władze gmin, w których wymienione instytucje działają, mogą tworzyć rodzaj parasola – koordynatora dla kilku inst</w:t>
      </w:r>
      <w:r>
        <w:rPr>
          <w:color w:val="1A1A1A"/>
          <w:sz w:val="24"/>
          <w:szCs w:val="24"/>
        </w:rPr>
        <w:t xml:space="preserve">ytucji korzystających z modelu. </w:t>
      </w:r>
    </w:p>
    <w:p w14:paraId="00000015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Największą trudnością dla użytkownika może okazać się zorganizowanie grupy wolontariuszy seniorów (nie jest wykluczone zaangażowanie wolontariuszy młodych) i przeszkolenie ich. Seniorzy nie są zbyt chętni do działania w wol</w:t>
      </w:r>
      <w:r>
        <w:rPr>
          <w:color w:val="1A1A1A"/>
          <w:sz w:val="24"/>
          <w:szCs w:val="24"/>
        </w:rPr>
        <w:t xml:space="preserve">ontariacie. Jeśli już zaczną działać, trudno ich zmotywować do stałej pomocy (uwagi, jak jednak poradzić sobie z naborem i utrzymaniem zespołu wolontariuszy seniorów w </w:t>
      </w:r>
      <w:r>
        <w:rPr>
          <w:color w:val="1A1A1A"/>
          <w:sz w:val="24"/>
          <w:szCs w:val="24"/>
          <w:highlight w:val="cyan"/>
        </w:rPr>
        <w:t>Poradniku nr 3</w:t>
      </w:r>
      <w:r>
        <w:rPr>
          <w:color w:val="1A1A1A"/>
          <w:sz w:val="24"/>
          <w:szCs w:val="24"/>
        </w:rPr>
        <w:t>).</w:t>
      </w:r>
    </w:p>
    <w:p w14:paraId="00000016" w14:textId="77777777" w:rsidR="009F3369" w:rsidRDefault="0004628D">
      <w:pPr>
        <w:widowControl w:val="0"/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Jesteśmy jednak przekonani, że w modelu więcej jest dla użytkownika kor</w:t>
      </w:r>
      <w:r>
        <w:rPr>
          <w:color w:val="1A1A1A"/>
          <w:sz w:val="24"/>
          <w:szCs w:val="24"/>
        </w:rPr>
        <w:t xml:space="preserve">zyści: </w:t>
      </w:r>
    </w:p>
    <w:p w14:paraId="00000017" w14:textId="77777777" w:rsidR="009F3369" w:rsidRDefault="0004628D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powrót do korzystania z oferty instytucji przedstawicieli najstarszego pokolenia, </w:t>
      </w:r>
    </w:p>
    <w:p w14:paraId="00000018" w14:textId="77777777" w:rsidR="009F3369" w:rsidRDefault="0004628D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aktywizacja osób starszych zależnych, nad którymi bardzo często opiekę sprawuje gmina,</w:t>
      </w:r>
    </w:p>
    <w:p w14:paraId="00000019" w14:textId="77777777" w:rsidR="009F3369" w:rsidRDefault="0004628D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rozwój sieci wsparcia działającej na rzecz aktywizacji osób starszych zależnych,</w:t>
      </w:r>
    </w:p>
    <w:p w14:paraId="0000001A" w14:textId="77777777" w:rsidR="009F3369" w:rsidRDefault="0004628D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wspieranie lokalnej aktywności, które jest zadaniem w w dużej mierze należącym do gminy,</w:t>
      </w:r>
    </w:p>
    <w:p w14:paraId="0000001B" w14:textId="77777777" w:rsidR="009F3369" w:rsidRDefault="0004628D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line="360" w:lineRule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wypracowanie modelu pracy z wolontariuszami.</w:t>
      </w:r>
    </w:p>
    <w:p w14:paraId="0000001C" w14:textId="77777777" w:rsidR="009F3369" w:rsidRDefault="009F3369">
      <w:pPr>
        <w:spacing w:line="360" w:lineRule="auto"/>
        <w:rPr>
          <w:b/>
          <w:sz w:val="24"/>
          <w:szCs w:val="24"/>
        </w:rPr>
      </w:pPr>
    </w:p>
    <w:p w14:paraId="0000001D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Krok po kroku, jak zrealizować + aktywne</w:t>
      </w:r>
      <w:r>
        <w:rPr>
          <w:b/>
          <w:color w:val="0000FF"/>
          <w:sz w:val="24"/>
          <w:szCs w:val="24"/>
        </w:rPr>
        <w:t xml:space="preserve"> linki </w:t>
      </w:r>
    </w:p>
    <w:p w14:paraId="0000001E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Osoba starsza zależna informuje dyspozytora – przy pomocy aplikacji lub telefonicznie – że chciałaby dotrzeć przy wsparciu wolontariuszy na konkretne wydarzenie kulturalne, </w:t>
      </w:r>
      <w:r>
        <w:rPr>
          <w:sz w:val="24"/>
          <w:szCs w:val="24"/>
        </w:rPr>
        <w:lastRenderedPageBreak/>
        <w:t>edukacyjne lub społeczne. Dyspozytor zbiera od osoby starszej zależnej info</w:t>
      </w:r>
      <w:r>
        <w:rPr>
          <w:sz w:val="24"/>
          <w:szCs w:val="24"/>
        </w:rPr>
        <w:t>rmacje potrzebne do zorganizowania jej pomocy (np. gdzie mieszka, czy potrafi sama wyjść z mieszkania, z budynku, z jakich sprzętów musi korzystać przy poruszaniu się, czy przed domem można zaparkować), zleca pracę wolontariuszowi, podając mu potrzebne inf</w:t>
      </w:r>
      <w:r>
        <w:rPr>
          <w:sz w:val="24"/>
          <w:szCs w:val="24"/>
        </w:rPr>
        <w:t>ormacje o podopiecznym, zamawia odpowiedni transport. Wolontariusz dociera do osoby starszej zależnej, zabiera ją na wydarzenie, towarzyszy jej na nim, wspiera, a po zakończeniu pomaga wrócić do domu.</w:t>
      </w:r>
    </w:p>
    <w:p w14:paraId="0000001F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By to wszystko działało u was równie prosto, potrzebne </w:t>
      </w:r>
      <w:r>
        <w:rPr>
          <w:sz w:val="24"/>
          <w:szCs w:val="24"/>
        </w:rPr>
        <w:t xml:space="preserve">wam będzie kilka elementów (o wszystkich szczegółowo przeczytacie w trzech „Poradnikach” (zał. </w:t>
      </w:r>
      <w:r>
        <w:rPr>
          <w:i/>
          <w:sz w:val="24"/>
          <w:szCs w:val="24"/>
          <w:highlight w:val="cyan"/>
        </w:rPr>
        <w:t>Poradnik dla instytucji</w:t>
      </w:r>
      <w:r>
        <w:rPr>
          <w:sz w:val="24"/>
          <w:szCs w:val="24"/>
          <w:highlight w:val="cyan"/>
        </w:rPr>
        <w:t xml:space="preserve"> nr 1</w:t>
      </w:r>
      <w:r>
        <w:rPr>
          <w:sz w:val="24"/>
          <w:szCs w:val="24"/>
        </w:rPr>
        <w:t>,</w:t>
      </w:r>
      <w:r>
        <w:rPr>
          <w:sz w:val="24"/>
          <w:szCs w:val="24"/>
          <w:highlight w:val="cyan"/>
        </w:rPr>
        <w:t xml:space="preserve"> </w:t>
      </w:r>
      <w:r>
        <w:rPr>
          <w:i/>
          <w:sz w:val="24"/>
          <w:szCs w:val="24"/>
          <w:highlight w:val="cyan"/>
        </w:rPr>
        <w:t>Poradnik dla koordynatora-dyspozytora</w:t>
      </w:r>
      <w:r>
        <w:rPr>
          <w:sz w:val="24"/>
          <w:szCs w:val="24"/>
          <w:highlight w:val="cyan"/>
        </w:rPr>
        <w:t xml:space="preserve"> nr 2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highlight w:val="cyan"/>
        </w:rPr>
        <w:t>Poradnik dla wolontariuszy</w:t>
      </w:r>
      <w:r>
        <w:rPr>
          <w:sz w:val="24"/>
          <w:szCs w:val="24"/>
          <w:highlight w:val="cyan"/>
        </w:rPr>
        <w:t xml:space="preserve"> nr 3</w:t>
      </w:r>
      <w:r>
        <w:rPr>
          <w:sz w:val="24"/>
          <w:szCs w:val="24"/>
        </w:rPr>
        <w:t>):</w:t>
      </w:r>
    </w:p>
    <w:p w14:paraId="00000020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Wydarzenie/zajęcie, na które zapraszacie osoby starsz</w:t>
      </w:r>
      <w:r>
        <w:rPr>
          <w:b/>
          <w:sz w:val="24"/>
          <w:szCs w:val="24"/>
        </w:rPr>
        <w:t xml:space="preserve">e zależne. </w:t>
      </w:r>
      <w:r>
        <w:rPr>
          <w:sz w:val="24"/>
          <w:szCs w:val="24"/>
        </w:rPr>
        <w:t>Ważne, żeby odbywały się w miejscu dostępnym dla niepełnosprawnych. Powinno też być na tyle atrakcyjne, by osoby starsze zależne chciały pokonać trudności i wyjść z domu.</w:t>
      </w:r>
    </w:p>
    <w:p w14:paraId="00000021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Nabór wolontariuszy seniorów. </w:t>
      </w:r>
      <w:r>
        <w:rPr>
          <w:sz w:val="24"/>
          <w:szCs w:val="24"/>
        </w:rPr>
        <w:t xml:space="preserve">Wolontariusze są filarami tego projektu, więc praca z nimi wymaga dużego starania. Wolontariusze seniorzy pracujący przy projekcie muszą być: kulturalni, mili, cierpliwi, życzliwi, empatyczni, ale też samodzielni. Tu ważna jest jakość, nie ilość. Chętnych </w:t>
      </w:r>
      <w:r>
        <w:rPr>
          <w:sz w:val="24"/>
          <w:szCs w:val="24"/>
        </w:rPr>
        <w:t>do pracy szukajcie w centrach wolontariatu, organizacjach pozarządowych, uniwersytetach trzeciego wieku, klubach seniora, radach seniorów, wśród znajomych. W czasie naszego testowania założyliśmy: potrzebujemy dwóch wolontariuszy na jedną osobę starszą zal</w:t>
      </w:r>
      <w:r>
        <w:rPr>
          <w:sz w:val="24"/>
          <w:szCs w:val="24"/>
        </w:rPr>
        <w:t>eżną. Szkolenie przeszła cała grupa, a w czasie konkretnych działań korzystaliśmy z pomocy tylu osób, ile było potrzebnych.</w:t>
      </w:r>
    </w:p>
    <w:p w14:paraId="00000022" w14:textId="77777777" w:rsidR="009F3369" w:rsidRDefault="0004628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Szczegółowe rady dotyczące naboru wolontariuszy seniorów znajdziecie w </w:t>
      </w:r>
      <w:r>
        <w:rPr>
          <w:i/>
          <w:sz w:val="24"/>
          <w:szCs w:val="24"/>
          <w:highlight w:val="cyan"/>
        </w:rPr>
        <w:t>Poradniku</w:t>
      </w:r>
      <w:r>
        <w:rPr>
          <w:sz w:val="24"/>
          <w:szCs w:val="24"/>
          <w:highlight w:val="cyan"/>
        </w:rPr>
        <w:t xml:space="preserve"> </w:t>
      </w:r>
      <w:r>
        <w:rPr>
          <w:i/>
          <w:sz w:val="24"/>
          <w:szCs w:val="24"/>
          <w:highlight w:val="cyan"/>
        </w:rPr>
        <w:t>nr 1</w:t>
      </w:r>
      <w:r>
        <w:rPr>
          <w:sz w:val="24"/>
          <w:szCs w:val="24"/>
        </w:rPr>
        <w:t xml:space="preserve"> w podrozdziale „Nabór wolontariuszy”. Pamiętaj</w:t>
      </w:r>
      <w:r>
        <w:rPr>
          <w:sz w:val="24"/>
          <w:szCs w:val="24"/>
        </w:rPr>
        <w:t xml:space="preserve">cie o podmiotowości wolontariuszy. Pytajcie ich o zdanie, opinie, decydujcie wspólnie z nimi. Dbajcie o nich równie mocno, jak o osoby starsze zależne. </w:t>
      </w:r>
    </w:p>
    <w:p w14:paraId="00000023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Nabór trenerów na szkolenie wolontariuszy seniorów. </w:t>
      </w:r>
      <w:r>
        <w:rPr>
          <w:sz w:val="24"/>
          <w:szCs w:val="24"/>
        </w:rPr>
        <w:t>W czasie rozmowy z wolontariuszami oceńcie i wspóln</w:t>
      </w:r>
      <w:r>
        <w:rPr>
          <w:sz w:val="24"/>
          <w:szCs w:val="24"/>
        </w:rPr>
        <w:t xml:space="preserve">ie zdecydujcie, jakie szkolenie powinni przejść (niech udział w nim bierze również dyspozytor; dobrze, żeby miał te same </w:t>
      </w:r>
      <w:r>
        <w:rPr>
          <w:sz w:val="24"/>
          <w:szCs w:val="24"/>
        </w:rPr>
        <w:lastRenderedPageBreak/>
        <w:t xml:space="preserve">umiejętności i wiedział, co może przypominać wolontariuszom i czego może od nich oczekiwać). Koniecznie zaplanujcie szkolenie z </w:t>
      </w:r>
      <w:r>
        <w:rPr>
          <w:b/>
          <w:sz w:val="24"/>
          <w:szCs w:val="24"/>
        </w:rPr>
        <w:t>rehabil</w:t>
      </w:r>
      <w:r>
        <w:rPr>
          <w:b/>
          <w:sz w:val="24"/>
          <w:szCs w:val="24"/>
        </w:rPr>
        <w:t>itantem lub fizjoterapeutą</w:t>
      </w:r>
      <w:r>
        <w:rPr>
          <w:sz w:val="24"/>
          <w:szCs w:val="24"/>
        </w:rPr>
        <w:t xml:space="preserve">. Pokaże, jak starszej osobie pomóc wstać, poruszać się, by samemu nie zrobić sobie krzywdy i pomoże to przećwiczyć. Ważne jest szkolenie z </w:t>
      </w:r>
      <w:r>
        <w:rPr>
          <w:b/>
          <w:sz w:val="24"/>
          <w:szCs w:val="24"/>
        </w:rPr>
        <w:t>psychologiem</w:t>
      </w:r>
      <w:r>
        <w:rPr>
          <w:sz w:val="24"/>
          <w:szCs w:val="24"/>
        </w:rPr>
        <w:t>. Osoby starsze często mają depresję, dlatego przydadzą się ćwiczenia i wskazó</w:t>
      </w:r>
      <w:r>
        <w:rPr>
          <w:sz w:val="24"/>
          <w:szCs w:val="24"/>
        </w:rPr>
        <w:t xml:space="preserve">wki, które pozwolą nauczyć się, jak rozmawiać z podopiecznymi, by im pomagać, a nie pogarszać ich stanu, ale też jak przekonać osobę starszą zależną, która poprosiła o pomoc, a potem nie chce wstać z łóżka. Przyda się wykład </w:t>
      </w:r>
      <w:r>
        <w:rPr>
          <w:b/>
          <w:sz w:val="24"/>
          <w:szCs w:val="24"/>
        </w:rPr>
        <w:t>prawnika</w:t>
      </w:r>
      <w:r>
        <w:rPr>
          <w:sz w:val="24"/>
          <w:szCs w:val="24"/>
        </w:rPr>
        <w:t xml:space="preserve"> (dotyczący świadczeń p</w:t>
      </w:r>
      <w:r>
        <w:rPr>
          <w:sz w:val="24"/>
          <w:szCs w:val="24"/>
        </w:rPr>
        <w:t xml:space="preserve">rzysługujących wolontariuszowi, ubezpieczenia, a także działań koniecznych, kiedy w trasie zdarzy się wypadek). Można zaproponować także warsztat ze </w:t>
      </w:r>
      <w:r>
        <w:rPr>
          <w:b/>
          <w:sz w:val="24"/>
          <w:szCs w:val="24"/>
        </w:rPr>
        <w:t>specjalistą od samoobrony</w:t>
      </w:r>
      <w:r>
        <w:rPr>
          <w:sz w:val="24"/>
          <w:szCs w:val="24"/>
        </w:rPr>
        <w:t>, który opowie i pokaże, jak reagować, gdy wolontariusz z podopiecznym zostanie na</w:t>
      </w:r>
      <w:r>
        <w:rPr>
          <w:sz w:val="24"/>
          <w:szCs w:val="24"/>
        </w:rPr>
        <w:t>padnięty, jak się przed napaścią ustrzec.</w:t>
      </w:r>
    </w:p>
    <w:p w14:paraId="00000024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Szkolenia wolontariuszy seniorów. </w:t>
      </w:r>
      <w:r>
        <w:rPr>
          <w:sz w:val="24"/>
          <w:szCs w:val="24"/>
        </w:rPr>
        <w:t>Zorganizujcie i przeprowadźcie szkolenia z wiedzy i umiejętności, które będą potrzebne podczas działań. W czasie testowania innowacji nasi wolontariusze przeszli szkolenia z koordy</w:t>
      </w:r>
      <w:r>
        <w:rPr>
          <w:sz w:val="24"/>
          <w:szCs w:val="24"/>
        </w:rPr>
        <w:t>natorem projektu (o projekcie, rodzaju działań), rehabilitantem (bezpieczna pomoc osobom starszym zależnym), psychologiem (rozmowa z osobami z depresją), prawnikiem (działanie w razie wypadku), specjalistką od emisji głosu (higiena gardła i strun głosowych</w:t>
      </w:r>
      <w:r>
        <w:rPr>
          <w:sz w:val="24"/>
          <w:szCs w:val="24"/>
        </w:rPr>
        <w:t xml:space="preserve">), bo w trakcie działań okazało się, że znacznie nadwyrężają właśnie głos. Naszą propozycję scenariusza dla trenerów znajdziecie w rozdziale „Scenariusz warsztatów dla wolontariuszy seniorów” w </w:t>
      </w:r>
      <w:r>
        <w:rPr>
          <w:i/>
          <w:sz w:val="24"/>
          <w:szCs w:val="24"/>
          <w:highlight w:val="cyan"/>
        </w:rPr>
        <w:t>Poradniku dla instytucji</w:t>
      </w:r>
      <w:r>
        <w:rPr>
          <w:sz w:val="24"/>
          <w:szCs w:val="24"/>
        </w:rPr>
        <w:t>.</w:t>
      </w:r>
    </w:p>
    <w:p w14:paraId="00000025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Poszukiwanie dyspozytora. </w:t>
      </w:r>
      <w:r>
        <w:rPr>
          <w:sz w:val="24"/>
          <w:szCs w:val="24"/>
        </w:rPr>
        <w:t>Dyspozytor</w:t>
      </w:r>
      <w:r>
        <w:rPr>
          <w:sz w:val="24"/>
          <w:szCs w:val="24"/>
        </w:rPr>
        <w:t xml:space="preserve"> to mózg całej operacji. Powinien znać waszą instytucję i wolontariuszy, by wiedzieć, do kogo się zwrócić w każdej sytuacji i odpowiednio podzielić zadania. Powinien też uczestniczyć w szkoleniach dla wolontariuszy. Dyspozytor korzysta z telefonu (kontakt </w:t>
      </w:r>
      <w:r>
        <w:rPr>
          <w:sz w:val="24"/>
          <w:szCs w:val="24"/>
        </w:rPr>
        <w:t xml:space="preserve">z wszystkimi uczestnikami projektu) i komputera (aplikacja). Odbiera zgłoszenia osób starszych zależnych, zbiera o nich informacje potrzebne do pomocy, określa trasę, uzgadnia z przewoźnikami, planuje szkolenie wolontariuszy </w:t>
      </w:r>
      <w:r>
        <w:rPr>
          <w:sz w:val="24"/>
          <w:szCs w:val="24"/>
        </w:rPr>
        <w:lastRenderedPageBreak/>
        <w:t>seniorów, ale także szkoli. Roz</w:t>
      </w:r>
      <w:r>
        <w:rPr>
          <w:sz w:val="24"/>
          <w:szCs w:val="24"/>
        </w:rPr>
        <w:t>dziela zadania, a dzień przed przejazdem informuje osoby starsze zależne jaki jest program, kiedy i gdzie czekał będzie samochód, kiedy przyjedzie wolontariusz (z identyfikatorem), poda jego imię. W dniu wydarzenia koordynuje wszystkie działania, jest w mi</w:t>
      </w:r>
      <w:r>
        <w:rPr>
          <w:sz w:val="24"/>
          <w:szCs w:val="24"/>
        </w:rPr>
        <w:t>ejscu wydarzenia. Może też towarzyszyć podopiecznym, jeśli zabiera ich bus.</w:t>
      </w:r>
    </w:p>
    <w:p w14:paraId="00000026" w14:textId="77777777" w:rsidR="009F3369" w:rsidRDefault="0004628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Dyspozytor może być jednocześnie koordynatorem pracy wolontariuszy seniorów w instytucji, która zaprasza osoby starsze zależne na wydarzenie. Tak było w naszym wypadku i bardzo uła</w:t>
      </w:r>
      <w:r>
        <w:rPr>
          <w:sz w:val="24"/>
          <w:szCs w:val="24"/>
        </w:rPr>
        <w:t>twiło działania.</w:t>
      </w:r>
    </w:p>
    <w:p w14:paraId="00000027" w14:textId="77777777" w:rsidR="009F3369" w:rsidRDefault="0004628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b/>
          <w:sz w:val="24"/>
          <w:szCs w:val="24"/>
        </w:rPr>
        <w:t xml:space="preserve">Audyt przestrzeni w miejscu zajęć. </w:t>
      </w:r>
      <w:r>
        <w:rPr>
          <w:color w:val="222222"/>
          <w:sz w:val="24"/>
          <w:szCs w:val="24"/>
        </w:rPr>
        <w:t>Sprawdźcie dokładnie trasy przejścia, a także miejsca, gdzie będą przebywać osoby starsze zależne. Warto, by zrobił to z wami ktoś z zewnątrz – zaprzyjaźniona osoba, z niepełnosprawnościami podobnymi do t</w:t>
      </w:r>
      <w:r>
        <w:rPr>
          <w:color w:val="222222"/>
          <w:sz w:val="24"/>
          <w:szCs w:val="24"/>
        </w:rPr>
        <w:t xml:space="preserve">ych, które mają wasi goście, mająca praktyczną wiedzę na temat poruszania się i potrzeb osób starszych, np. miejski pełnomocnik ds. osób z niepełnosprawnościami. (zał. </w:t>
      </w:r>
      <w:r>
        <w:rPr>
          <w:i/>
          <w:sz w:val="24"/>
          <w:szCs w:val="24"/>
          <w:highlight w:val="cyan"/>
        </w:rPr>
        <w:t>Poradnik dla instytucji</w:t>
      </w:r>
      <w:r>
        <w:rPr>
          <w:i/>
          <w:sz w:val="24"/>
          <w:szCs w:val="24"/>
        </w:rPr>
        <w:t>)</w:t>
      </w:r>
    </w:p>
    <w:p w14:paraId="00000028" w14:textId="77777777" w:rsidR="009F3369" w:rsidRDefault="0004628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b/>
          <w:sz w:val="24"/>
          <w:szCs w:val="24"/>
        </w:rPr>
        <w:t>Nabór osób starszych zależnych chętnych do skorzystania z zajęć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color w:val="222222"/>
          <w:sz w:val="24"/>
          <w:szCs w:val="24"/>
        </w:rPr>
        <w:t xml:space="preserve">Ważnym elementem przekazywania informacji w czasie naszego testowania innowacji były przygotowane zaproszenia </w:t>
      </w:r>
      <w:r>
        <w:rPr>
          <w:sz w:val="24"/>
          <w:szCs w:val="24"/>
        </w:rPr>
        <w:t>na zajęcia. To w nich podaliśmy kontakt do osoby, która udzieli informacji (dyspozytora). Razem z zaproszeniem przekazywaliśmy ankietę z pytani</w:t>
      </w:r>
      <w:r>
        <w:rPr>
          <w:sz w:val="24"/>
          <w:szCs w:val="24"/>
        </w:rPr>
        <w:t xml:space="preserve">ami, które miały pomóc zorganizować wsparcie i transport, oraz regulamin o warunkach udziału w projekcie. Wszystkie te materiały znajdziecie w </w:t>
      </w:r>
      <w:r>
        <w:rPr>
          <w:i/>
          <w:sz w:val="24"/>
          <w:szCs w:val="24"/>
        </w:rPr>
        <w:t>Poradnikach</w:t>
      </w:r>
      <w:r>
        <w:rPr>
          <w:sz w:val="24"/>
          <w:szCs w:val="24"/>
        </w:rPr>
        <w:t xml:space="preserve"> (zał. </w:t>
      </w:r>
      <w:r>
        <w:rPr>
          <w:i/>
          <w:sz w:val="24"/>
          <w:szCs w:val="24"/>
          <w:highlight w:val="cyan"/>
        </w:rPr>
        <w:t>Poradnik dla instytucji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highlight w:val="cyan"/>
        </w:rPr>
        <w:t>Poradnik dla koordynatora-dyspozytora</w:t>
      </w:r>
      <w:r>
        <w:rPr>
          <w:sz w:val="24"/>
          <w:szCs w:val="24"/>
        </w:rPr>
        <w:t>,</w:t>
      </w:r>
      <w:r>
        <w:rPr>
          <w:i/>
          <w:sz w:val="24"/>
          <w:szCs w:val="24"/>
          <w:highlight w:val="cyan"/>
        </w:rPr>
        <w:t xml:space="preserve"> Poradnik dla wolontariuszy</w:t>
      </w:r>
      <w:r>
        <w:rPr>
          <w:sz w:val="24"/>
          <w:szCs w:val="24"/>
        </w:rPr>
        <w:t>).</w:t>
      </w:r>
    </w:p>
    <w:p w14:paraId="00000029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Zam</w:t>
      </w:r>
      <w:r>
        <w:rPr>
          <w:b/>
          <w:sz w:val="24"/>
          <w:szCs w:val="24"/>
        </w:rPr>
        <w:t xml:space="preserve">ówienie transportu. </w:t>
      </w:r>
      <w:r>
        <w:rPr>
          <w:sz w:val="24"/>
          <w:szCs w:val="24"/>
        </w:rPr>
        <w:t>Warto zorientować się, czy w waszej miejscowości urząd gminy dysponuje busami, np. do przewozu dzieci. Jeśli dopasujecie godziny przewozu osób starszych zależnych do godzin, kiedy busy nie są używane, może uda się wypożyczyć je bezpłatn</w:t>
      </w:r>
      <w:r>
        <w:rPr>
          <w:sz w:val="24"/>
          <w:szCs w:val="24"/>
        </w:rPr>
        <w:t>ie.</w:t>
      </w:r>
    </w:p>
    <w:p w14:paraId="0000002A" w14:textId="77777777" w:rsidR="009F3369" w:rsidRDefault="0004628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Aplikacja</w:t>
      </w:r>
      <w:r>
        <w:rPr>
          <w:sz w:val="24"/>
          <w:szCs w:val="24"/>
        </w:rPr>
        <w:t>. Osoby starsze zależne poprzez aplikację (stronę drogadokultury.pl) mogą zawiadomić, że chcą skorzystać z pomocy wolontariuszy i wziąć udział w wydarzeniu instytucji kultury. Dodatkowo aplikacja pomaga osobom starszym oswoić się z nowymi tech</w:t>
      </w:r>
      <w:r>
        <w:rPr>
          <w:sz w:val="24"/>
          <w:szCs w:val="24"/>
        </w:rPr>
        <w:t xml:space="preserve">nologiami. (zał. </w:t>
      </w:r>
      <w:r>
        <w:rPr>
          <w:i/>
          <w:sz w:val="24"/>
          <w:szCs w:val="24"/>
          <w:highlight w:val="cyan"/>
        </w:rPr>
        <w:t>Poradnik dla instytucji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highlight w:val="cyan"/>
        </w:rPr>
        <w:t>Poradnik dla koordynatora-dyspozytora</w:t>
      </w:r>
      <w:r>
        <w:rPr>
          <w:sz w:val="24"/>
          <w:szCs w:val="24"/>
        </w:rPr>
        <w:t>,</w:t>
      </w:r>
      <w:r>
        <w:rPr>
          <w:i/>
          <w:sz w:val="24"/>
          <w:szCs w:val="24"/>
          <w:highlight w:val="cyan"/>
        </w:rPr>
        <w:t>Poradnik dla wolontariuszy</w:t>
      </w:r>
      <w:r>
        <w:rPr>
          <w:sz w:val="24"/>
          <w:szCs w:val="24"/>
        </w:rPr>
        <w:t xml:space="preserve">). </w:t>
      </w:r>
    </w:p>
    <w:p w14:paraId="0000002B" w14:textId="77777777" w:rsidR="009F3369" w:rsidRDefault="009F3369">
      <w:pPr>
        <w:spacing w:line="360" w:lineRule="auto"/>
        <w:ind w:left="720"/>
        <w:rPr>
          <w:sz w:val="24"/>
          <w:szCs w:val="24"/>
        </w:rPr>
      </w:pPr>
    </w:p>
    <w:p w14:paraId="0000002C" w14:textId="77777777" w:rsidR="009F3369" w:rsidRDefault="009F3369">
      <w:pPr>
        <w:spacing w:line="360" w:lineRule="auto"/>
        <w:rPr>
          <w:b/>
          <w:sz w:val="24"/>
          <w:szCs w:val="24"/>
        </w:rPr>
      </w:pPr>
    </w:p>
    <w:p w14:paraId="0000002D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2E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modelu kluczową osobą jest dyspozytor. Sugerujemy, by był jednocześnie koordynatorem projektu. To więcej pracy, ale też większe możliwości działania (kiedy trzyma się wszystkie sznurki, łatwiej sterować). </w:t>
      </w:r>
    </w:p>
    <w:p w14:paraId="0000002F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Dyspozytor współpracuje z grupą wolontariuszy se</w:t>
      </w:r>
      <w:r>
        <w:rPr>
          <w:sz w:val="24"/>
          <w:szCs w:val="24"/>
        </w:rPr>
        <w:t xml:space="preserve">niorów. Szacujemy, że na 1 osobę starszą zależną dobrze mieć 2 wolontariuszy. To liczba maksymalna, a nawet ekstremalna, ale jeśli podopieczny wymaga pomocy przy zejściu ze schodów, nie zawsze jeden senior wolontariusz wystarczy. </w:t>
      </w:r>
    </w:p>
    <w:p w14:paraId="00000030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Cała grupa wolontariuszy powinna przejść szkolenie. Do konkretnych działań liczbę osób dobieramy według potrzeb (szczegóły w „Poradnikach”).</w:t>
      </w:r>
    </w:p>
    <w:p w14:paraId="00000031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Jeśli to możliwe, niech każda osoba starsza zależna ma zawsze tego samego opiekuna – wolontariusza seniora. To pozw</w:t>
      </w:r>
      <w:r>
        <w:rPr>
          <w:sz w:val="24"/>
          <w:szCs w:val="24"/>
        </w:rPr>
        <w:t>ala zbudować relacje i dobrze rokuje na przyszłość.</w:t>
      </w:r>
    </w:p>
    <w:p w14:paraId="00000032" w14:textId="77777777" w:rsidR="009F3369" w:rsidRDefault="009F3369">
      <w:pPr>
        <w:spacing w:line="360" w:lineRule="auto"/>
        <w:rPr>
          <w:b/>
          <w:sz w:val="24"/>
          <w:szCs w:val="24"/>
        </w:rPr>
      </w:pPr>
    </w:p>
    <w:p w14:paraId="00000033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34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Aplikacja – gotowa, koszt: 0 zł.</w:t>
      </w:r>
    </w:p>
    <w:p w14:paraId="00000035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– praca bezpłatna, koszt: 0 zł.</w:t>
      </w:r>
    </w:p>
    <w:p w14:paraId="00000036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Szkolenie wolontariuszy – godzina pracy trenera kosztuje 100 zł, więc koszt 10-godzinnego szkolenia: 1000 </w:t>
      </w:r>
      <w:r>
        <w:rPr>
          <w:sz w:val="24"/>
          <w:szCs w:val="24"/>
        </w:rPr>
        <w:t>zł. Można jednak szukać grantów na rozwój wolontariatu seniorów (m.in. ASOS, małe granty), zaproponować partnerstwo uczelni (uczelnie często promują swoje działania przez wolontariat pracowników, studentów; czasem mają swoje programy grantowe, które finans</w:t>
      </w:r>
      <w:r>
        <w:rPr>
          <w:sz w:val="24"/>
          <w:szCs w:val="24"/>
        </w:rPr>
        <w:t>ują działania w partnerstwie).</w:t>
      </w:r>
    </w:p>
    <w:p w14:paraId="00000037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Przejazdy osób starszych zależnych – jeśli uda wam się wejść w partnerstwo z gminą: 0 zł; koszt taksówek: w zależności od tras, negocjacji z firmą. Przejazdy mogą też odbywać się komunikacją miejską (osoby starsze mają często</w:t>
      </w:r>
      <w:r>
        <w:rPr>
          <w:sz w:val="24"/>
          <w:szCs w:val="24"/>
        </w:rPr>
        <w:t xml:space="preserve"> bezpłatne przejazdy) lub samochodami wolontariuszy (dobrze wtedy zwracać koszty jak za delegację – 0,84 zł za km).</w:t>
      </w:r>
    </w:p>
    <w:p w14:paraId="00000038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Poczęstunek dla szkolących się wolontariuszy – my zaplanowaliśmy 40 zł dziennie na osobę.</w:t>
      </w:r>
    </w:p>
    <w:p w14:paraId="00000039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Druki: zaproszenia, ankiety, regulamin, dyplomy – </w:t>
      </w:r>
      <w:r>
        <w:rPr>
          <w:sz w:val="24"/>
          <w:szCs w:val="24"/>
        </w:rPr>
        <w:t>koszt zależny od liczby i jakości.</w:t>
      </w:r>
    </w:p>
    <w:p w14:paraId="0000003A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Komputer/tablet i telefon dla dyspozytora – zakładamy, że sprzęt jest wyposażeniem instytucji.</w:t>
      </w:r>
    </w:p>
    <w:p w14:paraId="0000003B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Praca dyspozytora – koszt połowy etatu – to jedyny osobowy koszt, który trzeba zaplanować. </w:t>
      </w:r>
    </w:p>
    <w:p w14:paraId="0000003C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Komputery/tablety/smartfony – zakł</w:t>
      </w:r>
      <w:r>
        <w:rPr>
          <w:sz w:val="24"/>
          <w:szCs w:val="24"/>
        </w:rPr>
        <w:t>adamy, że są własnością osób starszych lub mamy do nich dostęp w ramach partnerstw (ze szkołą, z urzędem).</w:t>
      </w:r>
    </w:p>
    <w:p w14:paraId="0000003D" w14:textId="77777777" w:rsidR="009F3369" w:rsidRDefault="0004628D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Bilety na wydarzenie – koszt jest po stronie instytucji lub płacą za nie osoby starsze zależne (zakładamy, że mają zniżkę).</w:t>
      </w:r>
    </w:p>
    <w:p w14:paraId="0000003E" w14:textId="77777777" w:rsidR="009F3369" w:rsidRDefault="000462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 założeniu że obejmuj</w:t>
      </w:r>
      <w:r>
        <w:rPr>
          <w:sz w:val="24"/>
          <w:szCs w:val="24"/>
        </w:rPr>
        <w:t xml:space="preserve">emy wsparciem 10 osób zależnych, wydajemy: </w:t>
      </w:r>
    </w:p>
    <w:p w14:paraId="0000003F" w14:textId="77777777" w:rsidR="009F3369" w:rsidRDefault="0004628D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1000 zł na opłaty dla trenerów szkolących wolontariuszy, </w:t>
      </w:r>
    </w:p>
    <w:p w14:paraId="00000040" w14:textId="77777777" w:rsidR="009F3369" w:rsidRDefault="0004628D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800 zł na wyżywienie wolontariuszy w czasie szkolenia,</w:t>
      </w:r>
    </w:p>
    <w:p w14:paraId="00000041" w14:textId="77777777" w:rsidR="009F3369" w:rsidRDefault="0004628D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500 zł na materiały papiernicze w ciągu roku,</w:t>
      </w:r>
    </w:p>
    <w:p w14:paraId="00000042" w14:textId="77777777" w:rsidR="009F3369" w:rsidRDefault="0004628D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300 zł miesięcznie na przejazdy osób starszych zależn</w:t>
      </w:r>
      <w:r>
        <w:rPr>
          <w:sz w:val="24"/>
          <w:szCs w:val="24"/>
        </w:rPr>
        <w:t>ych w towarzystwie wolontariuszy,</w:t>
      </w:r>
    </w:p>
    <w:p w14:paraId="00000043" w14:textId="77777777" w:rsidR="009F3369" w:rsidRDefault="0004628D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1050 zł brutto miesięcznie na pół etatu dla dyspozytora (połowa płacy minimalnej, bo praca dyspozytora nie pochłania całego etatu). </w:t>
      </w:r>
    </w:p>
    <w:p w14:paraId="00000044" w14:textId="77777777" w:rsidR="009F3369" w:rsidRDefault="0004628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Koszt objęcia innowacją 1 osoby starszej zależnej przez cały rok wynosi 1640 zł.</w:t>
      </w:r>
    </w:p>
    <w:p w14:paraId="00000045" w14:textId="77777777" w:rsidR="009F3369" w:rsidRDefault="009F3369">
      <w:pPr>
        <w:spacing w:line="360" w:lineRule="auto"/>
        <w:rPr>
          <w:b/>
          <w:color w:val="0000FF"/>
          <w:sz w:val="24"/>
          <w:szCs w:val="24"/>
        </w:rPr>
      </w:pPr>
    </w:p>
    <w:p w14:paraId="00000046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</w:t>
      </w:r>
      <w:r>
        <w:rPr>
          <w:b/>
          <w:color w:val="0000FF"/>
          <w:sz w:val="24"/>
          <w:szCs w:val="24"/>
        </w:rPr>
        <w:t>ne standardy</w:t>
      </w:r>
    </w:p>
    <w:p w14:paraId="00000047" w14:textId="77777777" w:rsidR="009F3369" w:rsidRDefault="0004628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seniorzy chętni do przejścia szkolenia, do nowych działań, do wspierania innych seniorów.</w:t>
      </w:r>
    </w:p>
    <w:p w14:paraId="00000048" w14:textId="77777777" w:rsidR="009F3369" w:rsidRDefault="0004628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Mózg całości, czyli dyspozytor.</w:t>
      </w:r>
    </w:p>
    <w:p w14:paraId="00000049" w14:textId="77777777" w:rsidR="009F3369" w:rsidRDefault="0004628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Zajęcia na tyle atrakcyjne dla osób starszych zależnych, że będą chciały pokonać – przy wsparciu – swoją sł</w:t>
      </w:r>
      <w:r>
        <w:rPr>
          <w:sz w:val="24"/>
          <w:szCs w:val="24"/>
        </w:rPr>
        <w:t>abość, nawyki. Zajęcia muszą odbywać się w pomieszczeniach dostępnych dla osób z niepełnosprawnościami.</w:t>
      </w:r>
    </w:p>
    <w:p w14:paraId="0000004A" w14:textId="77777777" w:rsidR="009F3369" w:rsidRDefault="0004628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Partnerstwo z gminą, bo to ułatwia dużo działań (a osoby starsze zależne czują się bezpieczniej): macie szanse na wypożyczenie busa, wynajęcie sali, skorzystanie z komputerów na warsztaty itd. W gminie często jest też </w:t>
      </w:r>
      <w:r>
        <w:rPr>
          <w:sz w:val="24"/>
          <w:szCs w:val="24"/>
        </w:rPr>
        <w:lastRenderedPageBreak/>
        <w:t>pełnomocnik ds. organizacji pozarządow</w:t>
      </w:r>
      <w:r>
        <w:rPr>
          <w:sz w:val="24"/>
          <w:szCs w:val="24"/>
        </w:rPr>
        <w:t>ych. To może ułatwić dotarcie do grona wolontariuszy.</w:t>
      </w:r>
    </w:p>
    <w:p w14:paraId="0000004B" w14:textId="77777777" w:rsidR="009F3369" w:rsidRDefault="0004628D">
      <w:pPr>
        <w:numPr>
          <w:ilvl w:val="0"/>
          <w:numId w:val="2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sz w:val="24"/>
          <w:szCs w:val="24"/>
        </w:rPr>
        <w:t>Dostęp do internetu i sprzętu komputerowego, potrzebnych do szkoleń z ich obsługi.</w:t>
      </w:r>
    </w:p>
    <w:p w14:paraId="0000004C" w14:textId="77777777" w:rsidR="009F3369" w:rsidRDefault="0004628D">
      <w:pPr>
        <w:shd w:val="clear" w:color="auto" w:fill="FFFFFF"/>
        <w:spacing w:line="360" w:lineRule="auto"/>
        <w:ind w:left="63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Specyfikacja wymagań sprzętowych dla aplikacji:</w:t>
      </w:r>
    </w:p>
    <w:p w14:paraId="0000004D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Windows Server 2012 r2 lub nowszy + IIS 7.0,</w:t>
      </w:r>
    </w:p>
    <w:p w14:paraId="0000004E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color w:val="222222"/>
          <w:sz w:val="24"/>
          <w:szCs w:val="24"/>
        </w:rPr>
        <w:t>.NET Framework 4.5.2 + </w:t>
      </w:r>
      <w:hyperlink r:id="rId7">
        <w:r>
          <w:rPr>
            <w:color w:val="1155CC"/>
            <w:sz w:val="24"/>
            <w:szCs w:val="24"/>
            <w:u w:val="single"/>
          </w:rPr>
          <w:t>ASP.NET</w:t>
        </w:r>
      </w:hyperlink>
      <w:r>
        <w:rPr>
          <w:color w:val="222222"/>
          <w:sz w:val="24"/>
          <w:szCs w:val="24"/>
        </w:rPr>
        <w:t> + </w:t>
      </w:r>
      <w:hyperlink r:id="rId8">
        <w:r>
          <w:rPr>
            <w:color w:val="1155CC"/>
            <w:sz w:val="24"/>
            <w:szCs w:val="24"/>
            <w:u w:val="single"/>
          </w:rPr>
          <w:t>ASP.NET</w:t>
        </w:r>
      </w:hyperlink>
      <w:r>
        <w:rPr>
          <w:color w:val="222222"/>
          <w:sz w:val="24"/>
          <w:szCs w:val="24"/>
        </w:rPr>
        <w:t> MVC 5,</w:t>
      </w:r>
    </w:p>
    <w:p w14:paraId="0000004F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IIS URL Rewrite,</w:t>
      </w:r>
    </w:p>
    <w:p w14:paraId="00000050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MSSQL Server 2008 lub nowszy,</w:t>
      </w:r>
    </w:p>
    <w:p w14:paraId="00000051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100 MB przestrzeni dyskowej,</w:t>
      </w:r>
    </w:p>
    <w:p w14:paraId="00000052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miesięczny transfer 200MB lub wyższy,</w:t>
      </w:r>
    </w:p>
    <w:p w14:paraId="00000053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certyfikat SSL dla domeny aplikacji,</w:t>
      </w:r>
    </w:p>
    <w:p w14:paraId="00000054" w14:textId="77777777" w:rsidR="009F3369" w:rsidRDefault="0004628D">
      <w:pPr>
        <w:numPr>
          <w:ilvl w:val="0"/>
          <w:numId w:val="5"/>
        </w:num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profil WebDeploy.</w:t>
      </w:r>
    </w:p>
    <w:p w14:paraId="00000055" w14:textId="77777777" w:rsidR="009F3369" w:rsidRDefault="0004628D">
      <w:pPr>
        <w:shd w:val="clear" w:color="auto" w:fill="FFFFFF"/>
        <w:spacing w:line="360" w:lineRule="auto"/>
        <w:rPr>
          <w:color w:val="1A73E8"/>
          <w:sz w:val="24"/>
          <w:szCs w:val="24"/>
        </w:rPr>
      </w:pPr>
      <w:r>
        <w:rPr>
          <w:color w:val="222222"/>
          <w:sz w:val="24"/>
          <w:szCs w:val="24"/>
        </w:rPr>
        <w:t xml:space="preserve">6. Dostęp do aplikacji – </w:t>
      </w:r>
      <w:r>
        <w:rPr>
          <w:color w:val="3C4043"/>
          <w:sz w:val="24"/>
          <w:szCs w:val="24"/>
          <w:highlight w:val="white"/>
        </w:rPr>
        <w:t xml:space="preserve">aby wejść na panel dyspozytora, najpierw należy wysłać mail na adres </w:t>
      </w:r>
      <w:hyperlink r:id="rId9">
        <w:r>
          <w:rPr>
            <w:color w:val="1155CC"/>
            <w:sz w:val="24"/>
            <w:szCs w:val="24"/>
            <w:u w:val="single"/>
          </w:rPr>
          <w:t>ekulisz@gmail.com</w:t>
        </w:r>
      </w:hyperlink>
      <w:r>
        <w:rPr>
          <w:color w:val="1A73E8"/>
          <w:sz w:val="24"/>
          <w:szCs w:val="24"/>
        </w:rPr>
        <w:t xml:space="preserve"> </w:t>
      </w:r>
      <w:r>
        <w:rPr>
          <w:color w:val="3C4043"/>
          <w:sz w:val="24"/>
          <w:szCs w:val="24"/>
          <w:highlight w:val="white"/>
        </w:rPr>
        <w:t>z prośbą o udzielenie dodatkowego dostępu. Po weryfikacji panel administracyjny bę</w:t>
      </w:r>
      <w:r>
        <w:rPr>
          <w:color w:val="3C4043"/>
          <w:sz w:val="24"/>
          <w:szCs w:val="24"/>
          <w:highlight w:val="white"/>
        </w:rPr>
        <w:t xml:space="preserve">dzie dostępny dla dyspozytora pod adresem: </w:t>
      </w:r>
      <w:r>
        <w:fldChar w:fldCharType="begin"/>
      </w:r>
      <w:r>
        <w:instrText xml:space="preserve"> HYPERLINK "https://drogadokultury.pl/manage/transportrequests" </w:instrText>
      </w:r>
      <w:r>
        <w:fldChar w:fldCharType="separate"/>
      </w:r>
      <w:r>
        <w:rPr>
          <w:color w:val="1A73E8"/>
          <w:sz w:val="24"/>
          <w:szCs w:val="24"/>
        </w:rPr>
        <w:t>https://drogadokultury.pl/manage/transportrequests</w:t>
      </w:r>
    </w:p>
    <w:p w14:paraId="00000056" w14:textId="77777777" w:rsidR="009F3369" w:rsidRDefault="0004628D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>
        <w:fldChar w:fldCharType="end"/>
      </w:r>
      <w:r>
        <w:rPr>
          <w:color w:val="3C4043"/>
          <w:sz w:val="24"/>
          <w:szCs w:val="24"/>
          <w:highlight w:val="white"/>
        </w:rPr>
        <w:t>Po zalogowaniu przy użyciu własnego adresu mailowego i ustalonego mailowo hasła dyspozytor może</w:t>
      </w:r>
      <w:r>
        <w:rPr>
          <w:color w:val="3C4043"/>
          <w:sz w:val="24"/>
          <w:szCs w:val="24"/>
          <w:highlight w:val="white"/>
        </w:rPr>
        <w:t xml:space="preserve"> korzystać z panelu.</w:t>
      </w:r>
    </w:p>
    <w:p w14:paraId="00000057" w14:textId="77777777" w:rsidR="009F3369" w:rsidRDefault="009F3369">
      <w:pPr>
        <w:spacing w:line="360" w:lineRule="auto"/>
        <w:rPr>
          <w:b/>
          <w:sz w:val="24"/>
          <w:szCs w:val="24"/>
        </w:rPr>
      </w:pPr>
    </w:p>
    <w:p w14:paraId="00000058" w14:textId="77777777" w:rsidR="009F3369" w:rsidRDefault="0004628D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59" w14:textId="77777777" w:rsidR="009F3369" w:rsidRDefault="0004628D">
      <w:pPr>
        <w:spacing w:line="360" w:lineRule="auto"/>
        <w:rPr>
          <w:b/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>Już na tym pierwszym etapie osoby starsze zależne mówiły często o satysfakcji z podjęcia decyzji o wyjściu z domu. Natomiast uczestniczenie w zajęciach, spotkaniach i edukacji „tabletowej’’ to już ak</w:t>
      </w:r>
      <w:r>
        <w:rPr>
          <w:color w:val="333333"/>
          <w:sz w:val="24"/>
          <w:szCs w:val="24"/>
          <w:highlight w:val="white"/>
        </w:rPr>
        <w:t>tywność przynosząca satysfakcję na poziomie relacji społecznych, czy wyzwań intelektualnych. Uczestnicy mówią wprost o poprawie samopoczucia, o przyjemności i radości z przebywania wśród ciekawych osób oraz rówieśników. Często deklarowane przez uczestników</w:t>
      </w:r>
      <w:r>
        <w:rPr>
          <w:color w:val="333333"/>
          <w:sz w:val="24"/>
          <w:szCs w:val="24"/>
          <w:highlight w:val="white"/>
        </w:rPr>
        <w:t xml:space="preserve"> były ich sukcesy związane z odświeżaniem pamięci – pobyt w znanym (ale dawno nieodwiedzanym) miejscu uruchamiał wspomnienia. Satysfakcję przyniosły nowe kompetencje informatyczne, które otwierały nowe możliwości, np. komunikacji z rodziną za granicą.</w:t>
      </w:r>
    </w:p>
    <w:sectPr w:rsidR="009F336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6CF55" w14:textId="77777777" w:rsidR="0004628D" w:rsidRDefault="0004628D" w:rsidP="004B7FB1">
      <w:pPr>
        <w:spacing w:line="240" w:lineRule="auto"/>
      </w:pPr>
      <w:r>
        <w:separator/>
      </w:r>
    </w:p>
  </w:endnote>
  <w:endnote w:type="continuationSeparator" w:id="0">
    <w:p w14:paraId="18407305" w14:textId="77777777" w:rsidR="0004628D" w:rsidRDefault="0004628D" w:rsidP="004B7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8B4B" w14:textId="5C7C7F09" w:rsidR="004B7FB1" w:rsidRDefault="004B7FB1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F2260C0" wp14:editId="54E66F7A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56ECB" w14:textId="77777777" w:rsidR="004B7FB1" w:rsidRPr="000238FE" w:rsidRDefault="004B7FB1" w:rsidP="004B7FB1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3B485F8D" w14:textId="77777777" w:rsidR="004B7FB1" w:rsidRPr="000238FE" w:rsidRDefault="004B7FB1" w:rsidP="004B7FB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260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72156ECB" w14:textId="77777777" w:rsidR="004B7FB1" w:rsidRPr="000238FE" w:rsidRDefault="004B7FB1" w:rsidP="004B7FB1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3B485F8D" w14:textId="77777777" w:rsidR="004B7FB1" w:rsidRPr="000238FE" w:rsidRDefault="004B7FB1" w:rsidP="004B7FB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C41A" w14:textId="77777777" w:rsidR="0004628D" w:rsidRDefault="0004628D" w:rsidP="004B7FB1">
      <w:pPr>
        <w:spacing w:line="240" w:lineRule="auto"/>
      </w:pPr>
      <w:r>
        <w:separator/>
      </w:r>
    </w:p>
  </w:footnote>
  <w:footnote w:type="continuationSeparator" w:id="0">
    <w:p w14:paraId="26E91CCC" w14:textId="77777777" w:rsidR="0004628D" w:rsidRDefault="0004628D" w:rsidP="004B7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6AF3E" w14:textId="1134C3E3" w:rsidR="004B7FB1" w:rsidRDefault="004B7FB1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04B9071" wp14:editId="3B864F03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9A9"/>
    <w:multiLevelType w:val="multilevel"/>
    <w:tmpl w:val="4246D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182870"/>
    <w:multiLevelType w:val="multilevel"/>
    <w:tmpl w:val="3C18E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DE4EF7"/>
    <w:multiLevelType w:val="multilevel"/>
    <w:tmpl w:val="4B0803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48C6367"/>
    <w:multiLevelType w:val="multilevel"/>
    <w:tmpl w:val="778CA0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57D17D4"/>
    <w:multiLevelType w:val="multilevel"/>
    <w:tmpl w:val="A9FA8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A5A26CB"/>
    <w:multiLevelType w:val="multilevel"/>
    <w:tmpl w:val="D562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69"/>
    <w:rsid w:val="0004628D"/>
    <w:rsid w:val="004B7FB1"/>
    <w:rsid w:val="009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ED9D-3945-4C63-AD4C-33E451E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4B7FB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FB1"/>
  </w:style>
  <w:style w:type="paragraph" w:styleId="Stopka">
    <w:name w:val="footer"/>
    <w:basedOn w:val="Normalny"/>
    <w:link w:val="StopkaZnak"/>
    <w:uiPriority w:val="99"/>
    <w:unhideWhenUsed/>
    <w:rsid w:val="004B7F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sp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ulis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2568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2020-12-04T16:20:00Z</dcterms:created>
  <dcterms:modified xsi:type="dcterms:W3CDTF">2020-12-04T16:20:00Z</dcterms:modified>
</cp:coreProperties>
</file>