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666F" w:rsidRPr="00DD7EC5" w:rsidRDefault="00DD7EC5" w:rsidP="00DD7EC5">
      <w:pPr>
        <w:spacing w:after="120" w:line="276" w:lineRule="auto"/>
        <w:rPr>
          <w:rFonts w:cs="Noto Serif"/>
          <w:sz w:val="24"/>
        </w:rPr>
      </w:pPr>
      <w:bookmarkStart w:id="0" w:name="_GoBack"/>
      <w:bookmarkEnd w:id="0"/>
      <w:r w:rsidRPr="00DD7EC5">
        <w:rPr>
          <w:rFonts w:cs="Noto Serif"/>
          <w:noProof/>
          <w:sz w:val="24"/>
          <w:lang w:val="pl-PL"/>
        </w:rPr>
        <w:drawing>
          <wp:inline distT="0" distB="0" distL="0" distR="0" wp14:anchorId="15E4A7F4" wp14:editId="43CAEDF2">
            <wp:extent cx="2366682" cy="488947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801" cy="498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9E7" w:rsidRDefault="006A39E7" w:rsidP="00C865DB">
      <w:pPr>
        <w:spacing w:after="120" w:line="276" w:lineRule="auto"/>
        <w:jc w:val="left"/>
        <w:rPr>
          <w:rFonts w:cs="Noto Serif"/>
          <w:b/>
          <w:color w:val="C00000"/>
          <w:sz w:val="72"/>
          <w:szCs w:val="72"/>
          <w:lang w:val="pl-PL"/>
        </w:rPr>
      </w:pPr>
    </w:p>
    <w:p w:rsidR="00C865DB" w:rsidRPr="006A39E7" w:rsidRDefault="006A39E7" w:rsidP="00C865DB">
      <w:pPr>
        <w:spacing w:after="120" w:line="276" w:lineRule="auto"/>
        <w:jc w:val="left"/>
        <w:rPr>
          <w:rFonts w:cs="Noto Serif"/>
          <w:b/>
          <w:color w:val="C00000"/>
          <w:sz w:val="72"/>
          <w:szCs w:val="72"/>
          <w:lang w:val="pl-PL"/>
        </w:rPr>
      </w:pPr>
      <w:r>
        <w:rPr>
          <w:rFonts w:cs="Noto Serif"/>
          <w:b/>
          <w:color w:val="C00000"/>
          <w:sz w:val="72"/>
          <w:szCs w:val="72"/>
          <w:lang w:val="pl-PL"/>
        </w:rPr>
        <w:t>Sztafeta pokoleń</w:t>
      </w:r>
    </w:p>
    <w:p w:rsidR="00DD7EC5" w:rsidRPr="006A39E7" w:rsidRDefault="00DD7EC5" w:rsidP="0029666F">
      <w:pPr>
        <w:spacing w:after="120" w:line="276" w:lineRule="auto"/>
        <w:jc w:val="left"/>
        <w:rPr>
          <w:rFonts w:cs="Noto Serif"/>
          <w:color w:val="C00000"/>
          <w:sz w:val="32"/>
          <w:szCs w:val="32"/>
          <w:lang w:val="pl-PL"/>
        </w:rPr>
      </w:pPr>
      <w:r w:rsidRPr="006A39E7">
        <w:rPr>
          <w:rFonts w:cs="Noto Serif"/>
          <w:noProof/>
          <w:color w:val="C00000"/>
          <w:sz w:val="32"/>
          <w:szCs w:val="32"/>
          <w:lang w:val="pl-PL"/>
        </w:rPr>
        <w:drawing>
          <wp:anchor distT="0" distB="0" distL="114300" distR="114300" simplePos="0" relativeHeight="251659264" behindDoc="1" locked="0" layoutInCell="1" allowOverlap="1" wp14:anchorId="3D3123B6" wp14:editId="2133D95B">
            <wp:simplePos x="0" y="0"/>
            <wp:positionH relativeFrom="column">
              <wp:posOffset>0</wp:posOffset>
            </wp:positionH>
            <wp:positionV relativeFrom="paragraph">
              <wp:posOffset>4711700</wp:posOffset>
            </wp:positionV>
            <wp:extent cx="5756910" cy="1998980"/>
            <wp:effectExtent l="0" t="0" r="0" b="0"/>
            <wp:wrapTight wrapText="bothSides">
              <wp:wrapPolygon edited="0">
                <wp:start x="0" y="0"/>
                <wp:lineTo x="0" y="21408"/>
                <wp:lineTo x="21538" y="21408"/>
                <wp:lineTo x="21538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99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5DB" w:rsidRPr="006A39E7">
        <w:rPr>
          <w:rFonts w:cs="Noto Serif"/>
          <w:color w:val="C00000"/>
          <w:sz w:val="32"/>
          <w:szCs w:val="32"/>
          <w:lang w:val="pl-PL"/>
        </w:rPr>
        <w:t>Opis modelu innowacji społecznej</w:t>
      </w:r>
    </w:p>
    <w:p w:rsidR="006A39E7" w:rsidRDefault="00FE4F50">
      <w:pPr>
        <w:spacing w:after="0" w:line="240" w:lineRule="auto"/>
        <w:jc w:val="left"/>
        <w:rPr>
          <w:rFonts w:eastAsiaTheme="majorEastAsia" w:cs="Times New Roman (Nagłówki CS)"/>
          <w:b/>
          <w:color w:val="C00000"/>
          <w:sz w:val="40"/>
          <w:szCs w:val="32"/>
          <w:lang w:val="pl-PL"/>
        </w:rPr>
      </w:pPr>
      <w:bookmarkStart w:id="1" w:name="_Toc9321536"/>
      <w:r w:rsidRPr="00FE4F50">
        <w:rPr>
          <w:noProof/>
          <w:lang w:val="pl-PL"/>
        </w:rPr>
        <w:drawing>
          <wp:inline distT="0" distB="0" distL="0" distR="0" wp14:anchorId="62591AF1" wp14:editId="27EAD262">
            <wp:extent cx="5756910" cy="32385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9E7">
        <w:rPr>
          <w:lang w:val="pl-PL"/>
        </w:rPr>
        <w:br w:type="page"/>
      </w:r>
    </w:p>
    <w:p w:rsidR="0029666F" w:rsidRDefault="0029666F" w:rsidP="0029666F">
      <w:pPr>
        <w:pStyle w:val="Nagwek1"/>
        <w:rPr>
          <w:lang w:val="pl-PL"/>
        </w:rPr>
      </w:pPr>
      <w:bookmarkStart w:id="2" w:name="_Toc9357449"/>
      <w:r w:rsidRPr="0029666F">
        <w:rPr>
          <w:lang w:val="pl-PL"/>
        </w:rPr>
        <w:lastRenderedPageBreak/>
        <w:t>Spis treści</w:t>
      </w:r>
      <w:bookmarkEnd w:id="1"/>
      <w:bookmarkEnd w:id="2"/>
    </w:p>
    <w:p w:rsidR="0076613B" w:rsidRDefault="0076613B">
      <w:pPr>
        <w:pStyle w:val="Spistreci1"/>
        <w:tabs>
          <w:tab w:val="right" w:leader="dot" w:pos="9056"/>
        </w:tabs>
        <w:rPr>
          <w:rFonts w:asciiTheme="minorHAnsi" w:hAnsiTheme="minorHAnsi"/>
          <w:noProof/>
          <w:sz w:val="24"/>
          <w:lang w:val="pl-PL"/>
        </w:rPr>
      </w:pPr>
      <w:r>
        <w:rPr>
          <w:lang w:val="pl-PL"/>
        </w:rPr>
        <w:fldChar w:fldCharType="begin"/>
      </w:r>
      <w:r>
        <w:rPr>
          <w:lang w:val="pl-PL"/>
        </w:rPr>
        <w:instrText xml:space="preserve"> TOC \o "1-1" \h \z \u </w:instrText>
      </w:r>
      <w:r>
        <w:rPr>
          <w:lang w:val="pl-PL"/>
        </w:rPr>
        <w:fldChar w:fldCharType="separate"/>
      </w:r>
    </w:p>
    <w:p w:rsidR="0076613B" w:rsidRDefault="00FD49BC">
      <w:pPr>
        <w:pStyle w:val="Spistreci1"/>
        <w:tabs>
          <w:tab w:val="right" w:leader="dot" w:pos="9056"/>
        </w:tabs>
        <w:rPr>
          <w:rFonts w:asciiTheme="minorHAnsi" w:hAnsiTheme="minorHAnsi"/>
          <w:noProof/>
          <w:sz w:val="24"/>
          <w:lang w:val="pl-PL"/>
        </w:rPr>
      </w:pPr>
      <w:hyperlink w:anchor="_Toc9357450" w:history="1">
        <w:r w:rsidR="0076613B" w:rsidRPr="00C7462E">
          <w:rPr>
            <w:rStyle w:val="Hipercze"/>
            <w:noProof/>
            <w:lang w:val="pl-PL"/>
          </w:rPr>
          <w:t>O Sztafecie pokoleń</w:t>
        </w:r>
        <w:r w:rsidR="0076613B">
          <w:rPr>
            <w:noProof/>
            <w:webHidden/>
          </w:rPr>
          <w:tab/>
        </w:r>
        <w:r w:rsidR="0076613B">
          <w:rPr>
            <w:noProof/>
            <w:webHidden/>
          </w:rPr>
          <w:fldChar w:fldCharType="begin"/>
        </w:r>
        <w:r w:rsidR="0076613B">
          <w:rPr>
            <w:noProof/>
            <w:webHidden/>
          </w:rPr>
          <w:instrText xml:space="preserve"> PAGEREF _Toc9357450 \h </w:instrText>
        </w:r>
        <w:r w:rsidR="0076613B">
          <w:rPr>
            <w:noProof/>
            <w:webHidden/>
          </w:rPr>
        </w:r>
        <w:r w:rsidR="0076613B">
          <w:rPr>
            <w:noProof/>
            <w:webHidden/>
          </w:rPr>
          <w:fldChar w:fldCharType="separate"/>
        </w:r>
        <w:r w:rsidR="0076613B">
          <w:rPr>
            <w:noProof/>
            <w:webHidden/>
          </w:rPr>
          <w:t>3</w:t>
        </w:r>
        <w:r w:rsidR="0076613B">
          <w:rPr>
            <w:noProof/>
            <w:webHidden/>
          </w:rPr>
          <w:fldChar w:fldCharType="end"/>
        </w:r>
      </w:hyperlink>
    </w:p>
    <w:p w:rsidR="0076613B" w:rsidRDefault="00FD49BC">
      <w:pPr>
        <w:pStyle w:val="Spistreci1"/>
        <w:tabs>
          <w:tab w:val="right" w:leader="dot" w:pos="9056"/>
        </w:tabs>
        <w:rPr>
          <w:rFonts w:asciiTheme="minorHAnsi" w:hAnsiTheme="minorHAnsi"/>
          <w:noProof/>
          <w:sz w:val="24"/>
          <w:lang w:val="pl-PL"/>
        </w:rPr>
      </w:pPr>
      <w:hyperlink w:anchor="_Toc9357451" w:history="1">
        <w:r w:rsidR="0076613B" w:rsidRPr="00C7462E">
          <w:rPr>
            <w:rStyle w:val="Hipercze"/>
            <w:noProof/>
            <w:lang w:val="pl-PL"/>
          </w:rPr>
          <w:t>Wstęp do modelu</w:t>
        </w:r>
        <w:r w:rsidR="0076613B">
          <w:rPr>
            <w:noProof/>
            <w:webHidden/>
          </w:rPr>
          <w:tab/>
        </w:r>
        <w:r w:rsidR="0076613B">
          <w:rPr>
            <w:noProof/>
            <w:webHidden/>
          </w:rPr>
          <w:fldChar w:fldCharType="begin"/>
        </w:r>
        <w:r w:rsidR="0076613B">
          <w:rPr>
            <w:noProof/>
            <w:webHidden/>
          </w:rPr>
          <w:instrText xml:space="preserve"> PAGEREF _Toc9357451 \h </w:instrText>
        </w:r>
        <w:r w:rsidR="0076613B">
          <w:rPr>
            <w:noProof/>
            <w:webHidden/>
          </w:rPr>
        </w:r>
        <w:r w:rsidR="0076613B">
          <w:rPr>
            <w:noProof/>
            <w:webHidden/>
          </w:rPr>
          <w:fldChar w:fldCharType="separate"/>
        </w:r>
        <w:r w:rsidR="0076613B">
          <w:rPr>
            <w:noProof/>
            <w:webHidden/>
          </w:rPr>
          <w:t>3</w:t>
        </w:r>
        <w:r w:rsidR="0076613B">
          <w:rPr>
            <w:noProof/>
            <w:webHidden/>
          </w:rPr>
          <w:fldChar w:fldCharType="end"/>
        </w:r>
      </w:hyperlink>
    </w:p>
    <w:p w:rsidR="0076613B" w:rsidRDefault="00FD49BC">
      <w:pPr>
        <w:pStyle w:val="Spistreci1"/>
        <w:tabs>
          <w:tab w:val="right" w:leader="dot" w:pos="9056"/>
        </w:tabs>
        <w:rPr>
          <w:rFonts w:asciiTheme="minorHAnsi" w:hAnsiTheme="minorHAnsi"/>
          <w:noProof/>
          <w:sz w:val="24"/>
          <w:lang w:val="pl-PL"/>
        </w:rPr>
      </w:pPr>
      <w:hyperlink w:anchor="_Toc9357452" w:history="1">
        <w:r w:rsidR="0076613B" w:rsidRPr="00C7462E">
          <w:rPr>
            <w:rStyle w:val="Hipercze"/>
            <w:noProof/>
            <w:lang w:val="pl-PL"/>
          </w:rPr>
          <w:t>Odbiorcy innowacji</w:t>
        </w:r>
        <w:r w:rsidR="0076613B">
          <w:rPr>
            <w:noProof/>
            <w:webHidden/>
          </w:rPr>
          <w:tab/>
        </w:r>
        <w:r w:rsidR="0076613B">
          <w:rPr>
            <w:noProof/>
            <w:webHidden/>
          </w:rPr>
          <w:fldChar w:fldCharType="begin"/>
        </w:r>
        <w:r w:rsidR="0076613B">
          <w:rPr>
            <w:noProof/>
            <w:webHidden/>
          </w:rPr>
          <w:instrText xml:space="preserve"> PAGEREF _Toc9357452 \h </w:instrText>
        </w:r>
        <w:r w:rsidR="0076613B">
          <w:rPr>
            <w:noProof/>
            <w:webHidden/>
          </w:rPr>
        </w:r>
        <w:r w:rsidR="0076613B">
          <w:rPr>
            <w:noProof/>
            <w:webHidden/>
          </w:rPr>
          <w:fldChar w:fldCharType="separate"/>
        </w:r>
        <w:r w:rsidR="0076613B">
          <w:rPr>
            <w:noProof/>
            <w:webHidden/>
          </w:rPr>
          <w:t>4</w:t>
        </w:r>
        <w:r w:rsidR="0076613B">
          <w:rPr>
            <w:noProof/>
            <w:webHidden/>
          </w:rPr>
          <w:fldChar w:fldCharType="end"/>
        </w:r>
      </w:hyperlink>
    </w:p>
    <w:p w:rsidR="0076613B" w:rsidRDefault="00FD49BC">
      <w:pPr>
        <w:pStyle w:val="Spistreci1"/>
        <w:tabs>
          <w:tab w:val="right" w:leader="dot" w:pos="9056"/>
        </w:tabs>
        <w:rPr>
          <w:rFonts w:asciiTheme="minorHAnsi" w:hAnsiTheme="minorHAnsi"/>
          <w:noProof/>
          <w:sz w:val="24"/>
          <w:lang w:val="pl-PL"/>
        </w:rPr>
      </w:pPr>
      <w:hyperlink w:anchor="_Toc9357453" w:history="1">
        <w:r w:rsidR="0076613B" w:rsidRPr="00C7462E">
          <w:rPr>
            <w:rStyle w:val="Hipercze"/>
            <w:noProof/>
            <w:lang w:val="pl-PL"/>
          </w:rPr>
          <w:t>Przygotowanie i wdrożenie modelu</w:t>
        </w:r>
        <w:r w:rsidR="0076613B">
          <w:rPr>
            <w:noProof/>
            <w:webHidden/>
          </w:rPr>
          <w:tab/>
        </w:r>
        <w:r w:rsidR="0076613B">
          <w:rPr>
            <w:noProof/>
            <w:webHidden/>
          </w:rPr>
          <w:fldChar w:fldCharType="begin"/>
        </w:r>
        <w:r w:rsidR="0076613B">
          <w:rPr>
            <w:noProof/>
            <w:webHidden/>
          </w:rPr>
          <w:instrText xml:space="preserve"> PAGEREF _Toc9357453 \h </w:instrText>
        </w:r>
        <w:r w:rsidR="0076613B">
          <w:rPr>
            <w:noProof/>
            <w:webHidden/>
          </w:rPr>
        </w:r>
        <w:r w:rsidR="0076613B">
          <w:rPr>
            <w:noProof/>
            <w:webHidden/>
          </w:rPr>
          <w:fldChar w:fldCharType="separate"/>
        </w:r>
        <w:r w:rsidR="0076613B">
          <w:rPr>
            <w:noProof/>
            <w:webHidden/>
          </w:rPr>
          <w:t>4</w:t>
        </w:r>
        <w:r w:rsidR="0076613B">
          <w:rPr>
            <w:noProof/>
            <w:webHidden/>
          </w:rPr>
          <w:fldChar w:fldCharType="end"/>
        </w:r>
      </w:hyperlink>
    </w:p>
    <w:p w:rsidR="0076613B" w:rsidRDefault="00FD49BC">
      <w:pPr>
        <w:pStyle w:val="Spistreci1"/>
        <w:tabs>
          <w:tab w:val="right" w:leader="dot" w:pos="9056"/>
        </w:tabs>
        <w:rPr>
          <w:rFonts w:asciiTheme="minorHAnsi" w:hAnsiTheme="minorHAnsi"/>
          <w:noProof/>
          <w:sz w:val="24"/>
          <w:lang w:val="pl-PL"/>
        </w:rPr>
      </w:pPr>
      <w:hyperlink w:anchor="_Toc9357454" w:history="1">
        <w:r w:rsidR="0076613B" w:rsidRPr="00C7462E">
          <w:rPr>
            <w:rStyle w:val="Hipercze"/>
            <w:noProof/>
            <w:lang w:val="pl-PL"/>
          </w:rPr>
          <w:t>Ryzyka oraz sposoby im przeciwdziałania</w:t>
        </w:r>
        <w:r w:rsidR="0076613B">
          <w:rPr>
            <w:noProof/>
            <w:webHidden/>
          </w:rPr>
          <w:tab/>
        </w:r>
        <w:r w:rsidR="0076613B">
          <w:rPr>
            <w:noProof/>
            <w:webHidden/>
          </w:rPr>
          <w:fldChar w:fldCharType="begin"/>
        </w:r>
        <w:r w:rsidR="0076613B">
          <w:rPr>
            <w:noProof/>
            <w:webHidden/>
          </w:rPr>
          <w:instrText xml:space="preserve"> PAGEREF _Toc9357454 \h </w:instrText>
        </w:r>
        <w:r w:rsidR="0076613B">
          <w:rPr>
            <w:noProof/>
            <w:webHidden/>
          </w:rPr>
        </w:r>
        <w:r w:rsidR="0076613B">
          <w:rPr>
            <w:noProof/>
            <w:webHidden/>
          </w:rPr>
          <w:fldChar w:fldCharType="separate"/>
        </w:r>
        <w:r w:rsidR="0076613B">
          <w:rPr>
            <w:noProof/>
            <w:webHidden/>
          </w:rPr>
          <w:t>7</w:t>
        </w:r>
        <w:r w:rsidR="0076613B">
          <w:rPr>
            <w:noProof/>
            <w:webHidden/>
          </w:rPr>
          <w:fldChar w:fldCharType="end"/>
        </w:r>
      </w:hyperlink>
    </w:p>
    <w:p w:rsidR="0076613B" w:rsidRDefault="00FD49BC">
      <w:pPr>
        <w:pStyle w:val="Spistreci1"/>
        <w:tabs>
          <w:tab w:val="right" w:leader="dot" w:pos="9056"/>
        </w:tabs>
        <w:rPr>
          <w:rFonts w:asciiTheme="minorHAnsi" w:hAnsiTheme="minorHAnsi"/>
          <w:noProof/>
          <w:sz w:val="24"/>
          <w:lang w:val="pl-PL"/>
        </w:rPr>
      </w:pPr>
      <w:hyperlink w:anchor="_Toc9357455" w:history="1">
        <w:r w:rsidR="0076613B" w:rsidRPr="00C7462E">
          <w:rPr>
            <w:rStyle w:val="Hipercze"/>
            <w:noProof/>
            <w:lang w:val="pl-PL"/>
          </w:rPr>
          <w:t>Korzyści</w:t>
        </w:r>
        <w:r w:rsidR="0076613B">
          <w:rPr>
            <w:noProof/>
            <w:webHidden/>
          </w:rPr>
          <w:tab/>
        </w:r>
        <w:r w:rsidR="0076613B">
          <w:rPr>
            <w:noProof/>
            <w:webHidden/>
          </w:rPr>
          <w:fldChar w:fldCharType="begin"/>
        </w:r>
        <w:r w:rsidR="0076613B">
          <w:rPr>
            <w:noProof/>
            <w:webHidden/>
          </w:rPr>
          <w:instrText xml:space="preserve"> PAGEREF _Toc9357455 \h </w:instrText>
        </w:r>
        <w:r w:rsidR="0076613B">
          <w:rPr>
            <w:noProof/>
            <w:webHidden/>
          </w:rPr>
        </w:r>
        <w:r w:rsidR="0076613B">
          <w:rPr>
            <w:noProof/>
            <w:webHidden/>
          </w:rPr>
          <w:fldChar w:fldCharType="separate"/>
        </w:r>
        <w:r w:rsidR="0076613B">
          <w:rPr>
            <w:noProof/>
            <w:webHidden/>
          </w:rPr>
          <w:t>8</w:t>
        </w:r>
        <w:r w:rsidR="0076613B">
          <w:rPr>
            <w:noProof/>
            <w:webHidden/>
          </w:rPr>
          <w:fldChar w:fldCharType="end"/>
        </w:r>
      </w:hyperlink>
    </w:p>
    <w:p w:rsidR="0076613B" w:rsidRDefault="00FD49BC">
      <w:pPr>
        <w:pStyle w:val="Spistreci1"/>
        <w:tabs>
          <w:tab w:val="right" w:leader="dot" w:pos="9056"/>
        </w:tabs>
        <w:rPr>
          <w:rFonts w:asciiTheme="minorHAnsi" w:hAnsiTheme="minorHAnsi"/>
          <w:noProof/>
          <w:sz w:val="24"/>
          <w:lang w:val="pl-PL"/>
        </w:rPr>
      </w:pPr>
      <w:hyperlink w:anchor="_Toc9357456" w:history="1">
        <w:r w:rsidR="0076613B" w:rsidRPr="00C7462E">
          <w:rPr>
            <w:rStyle w:val="Hipercze"/>
            <w:noProof/>
          </w:rPr>
          <w:t>Koszty</w:t>
        </w:r>
        <w:r w:rsidR="0076613B">
          <w:rPr>
            <w:noProof/>
            <w:webHidden/>
          </w:rPr>
          <w:tab/>
        </w:r>
        <w:r w:rsidR="0076613B">
          <w:rPr>
            <w:noProof/>
            <w:webHidden/>
          </w:rPr>
          <w:fldChar w:fldCharType="begin"/>
        </w:r>
        <w:r w:rsidR="0076613B">
          <w:rPr>
            <w:noProof/>
            <w:webHidden/>
          </w:rPr>
          <w:instrText xml:space="preserve"> PAGEREF _Toc9357456 \h </w:instrText>
        </w:r>
        <w:r w:rsidR="0076613B">
          <w:rPr>
            <w:noProof/>
            <w:webHidden/>
          </w:rPr>
        </w:r>
        <w:r w:rsidR="0076613B">
          <w:rPr>
            <w:noProof/>
            <w:webHidden/>
          </w:rPr>
          <w:fldChar w:fldCharType="separate"/>
        </w:r>
        <w:r w:rsidR="0076613B">
          <w:rPr>
            <w:noProof/>
            <w:webHidden/>
          </w:rPr>
          <w:t>9</w:t>
        </w:r>
        <w:r w:rsidR="0076613B">
          <w:rPr>
            <w:noProof/>
            <w:webHidden/>
          </w:rPr>
          <w:fldChar w:fldCharType="end"/>
        </w:r>
      </w:hyperlink>
    </w:p>
    <w:p w:rsidR="0029666F" w:rsidRPr="0029666F" w:rsidRDefault="0076613B" w:rsidP="0029666F">
      <w:pPr>
        <w:rPr>
          <w:lang w:val="pl-PL"/>
        </w:rPr>
      </w:pPr>
      <w:r>
        <w:rPr>
          <w:lang w:val="pl-PL"/>
        </w:rPr>
        <w:fldChar w:fldCharType="end"/>
      </w:r>
    </w:p>
    <w:p w:rsidR="0029666F" w:rsidRPr="0029666F" w:rsidRDefault="0029666F" w:rsidP="0029666F">
      <w:pPr>
        <w:spacing w:after="120" w:line="276" w:lineRule="auto"/>
        <w:rPr>
          <w:rFonts w:cs="Noto Serif"/>
          <w:sz w:val="24"/>
          <w:lang w:val="pl-PL"/>
        </w:rPr>
      </w:pPr>
    </w:p>
    <w:p w:rsidR="006A39E7" w:rsidRPr="00AC63C4" w:rsidRDefault="0029666F" w:rsidP="006A39E7">
      <w:pPr>
        <w:rPr>
          <w:rFonts w:asciiTheme="minorHAnsi" w:hAnsiTheme="minorHAnsi"/>
          <w:b/>
          <w:bCs/>
          <w:sz w:val="22"/>
          <w:szCs w:val="22"/>
          <w:lang w:val="pl-PL"/>
        </w:rPr>
      </w:pPr>
      <w:r w:rsidRPr="0029666F">
        <w:rPr>
          <w:rFonts w:cs="Noto Serif"/>
          <w:sz w:val="24"/>
          <w:lang w:val="pl-PL"/>
        </w:rPr>
        <w:br w:type="page"/>
      </w:r>
    </w:p>
    <w:p w:rsidR="006A39E7" w:rsidRPr="006A39E7" w:rsidRDefault="00B85B70" w:rsidP="00B85B70">
      <w:pPr>
        <w:pStyle w:val="Nagwek1"/>
        <w:rPr>
          <w:lang w:val="pl-PL"/>
        </w:rPr>
      </w:pPr>
      <w:bookmarkStart w:id="3" w:name="_Toc9357450"/>
      <w:r>
        <w:rPr>
          <w:lang w:val="pl-PL"/>
        </w:rPr>
        <w:lastRenderedPageBreak/>
        <w:t>O Sztafecie pokoleń</w:t>
      </w:r>
      <w:bookmarkEnd w:id="3"/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>1. „</w:t>
      </w:r>
      <w:r w:rsidRPr="006A39E7">
        <w:rPr>
          <w:rFonts w:ascii="Bitter" w:hAnsi="Bitter"/>
          <w:bCs/>
          <w:sz w:val="22"/>
          <w:szCs w:val="22"/>
          <w:lang w:val="pl-PL"/>
        </w:rPr>
        <w:t>Sztafeta pokoleń” to innowacja społeczna, która była inkubowana i testowana w ramach projektu „Innowacje na ludzką miarę – wsparcie rozwoju mikroinnowacji w obszarze usług opiekuńczych dla osób zależnych” realizowanego przez Fundację Pracownia Badań i Innowacji Społecznych Stocznia w partnerstwie z Gminą Miasta Gdynia, Miastem Stołecznym Warszawa oraz firmą Ecorys.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2. </w:t>
      </w:r>
      <w:r w:rsidRPr="006A39E7">
        <w:rPr>
          <w:rFonts w:ascii="Bitter" w:hAnsi="Bitter"/>
          <w:bCs/>
          <w:sz w:val="22"/>
          <w:szCs w:val="22"/>
          <w:lang w:val="pl-PL"/>
        </w:rPr>
        <w:t xml:space="preserve">W ramach projektu wypracowywane zostały rozwiązania dotyczące usług świadczonych na rzecz osób zależnych ze względu na niepełnosprawność, chorobę czy wiek oraz podejmowane są działania prowadzące do szeroko pojętej aktywizacji tych osób. 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3. </w:t>
      </w:r>
      <w:r w:rsidRPr="006A39E7">
        <w:rPr>
          <w:rFonts w:ascii="Bitter" w:hAnsi="Bitter"/>
          <w:bCs/>
          <w:sz w:val="22"/>
          <w:szCs w:val="22"/>
          <w:lang w:val="pl-PL"/>
        </w:rPr>
        <w:t xml:space="preserve">Innowacja „Sztafeta pokoleń” testowana była przez Caritas Archidiecezji Łódzkiej w pięciu parafiach na terenie archidiecezji łódzkiej – dwóch parafiach łódzkich oraz po jednej z Koluszek, Pabianic i Tomaszowa Mazowieckiego. </w:t>
      </w:r>
    </w:p>
    <w:p w:rsidR="006A39E7" w:rsidRPr="006A39E7" w:rsidRDefault="006A39E7" w:rsidP="006A39E7">
      <w:pPr>
        <w:pStyle w:val="Akapitzlist"/>
        <w:spacing w:after="120" w:line="276" w:lineRule="auto"/>
        <w:contextualSpacing w:val="0"/>
        <w:rPr>
          <w:rFonts w:ascii="Bitter" w:hAnsi="Bitter"/>
          <w:b/>
          <w:bCs/>
          <w:color w:val="4F81BD"/>
          <w:sz w:val="22"/>
          <w:szCs w:val="22"/>
        </w:rPr>
      </w:pPr>
    </w:p>
    <w:p w:rsidR="006A39E7" w:rsidRPr="006A39E7" w:rsidRDefault="00B85B70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>
        <w:rPr>
          <w:rFonts w:ascii="Bitter" w:hAnsi="Bitter"/>
          <w:bCs/>
          <w:sz w:val="22"/>
          <w:szCs w:val="22"/>
          <w:lang w:val="pl-PL"/>
        </w:rPr>
        <w:t xml:space="preserve"> </w:t>
      </w:r>
      <w:r w:rsidR="006A39E7">
        <w:rPr>
          <w:rFonts w:ascii="Bitter" w:hAnsi="Bitter"/>
          <w:bCs/>
          <w:sz w:val="22"/>
          <w:szCs w:val="22"/>
          <w:lang w:val="pl-PL"/>
        </w:rPr>
        <w:t>„Sztafeta pokoleń”</w:t>
      </w:r>
      <w:r w:rsidR="006A39E7" w:rsidRPr="006A39E7">
        <w:rPr>
          <w:rFonts w:ascii="Bitter" w:hAnsi="Bitter"/>
          <w:bCs/>
          <w:sz w:val="22"/>
          <w:szCs w:val="22"/>
          <w:lang w:val="pl-PL"/>
        </w:rPr>
        <w:t xml:space="preserve"> skierowana jest do wolontariuszy Parafialnych Zespołów Caritas (PZC) i Szkolnych Kół Caritas (SKC), którzy zauważają w swym otoczeniu osoby starsze, samotne, chore czy niepełnosprawne i chcą nieść im pomoc poprzez dotrzymanie towarzystwa, cykliczne odwiedziny i wspólne spędzanie czasu. Działania te są próbą odpowiedzi na narastający problem społeczny, jakim jest sytuacja osób w wieku poprodukcyjnym, które często są mało aktywne i z różnych powodów</w:t>
      </w:r>
      <w:r w:rsidR="006A39E7">
        <w:rPr>
          <w:rFonts w:ascii="Bitter" w:hAnsi="Bitter"/>
          <w:bCs/>
          <w:sz w:val="22"/>
          <w:szCs w:val="22"/>
          <w:lang w:val="pl-PL"/>
        </w:rPr>
        <w:t xml:space="preserve"> </w:t>
      </w:r>
      <w:r w:rsidR="006A39E7" w:rsidRPr="006A39E7">
        <w:rPr>
          <w:rFonts w:ascii="Bitter" w:hAnsi="Bitter"/>
          <w:bCs/>
          <w:sz w:val="22"/>
          <w:szCs w:val="22"/>
          <w:lang w:val="pl-PL"/>
        </w:rPr>
        <w:t>niezaradne życiowo, co przyczynia się do ich wykluczenia społecznego.</w:t>
      </w:r>
    </w:p>
    <w:p w:rsidR="006A39E7" w:rsidRPr="006A39E7" w:rsidRDefault="006A39E7" w:rsidP="006A39E7">
      <w:pPr>
        <w:pStyle w:val="Akapitzlist"/>
        <w:spacing w:after="120" w:line="276" w:lineRule="auto"/>
        <w:contextualSpacing w:val="0"/>
        <w:rPr>
          <w:rFonts w:ascii="Bitter" w:hAnsi="Bitter"/>
          <w:b/>
          <w:bCs/>
          <w:color w:val="4F81BD"/>
          <w:sz w:val="22"/>
          <w:szCs w:val="22"/>
        </w:rPr>
      </w:pPr>
    </w:p>
    <w:p w:rsidR="006A39E7" w:rsidRPr="006A39E7" w:rsidRDefault="006A39E7" w:rsidP="00B85B70">
      <w:pPr>
        <w:pStyle w:val="Nagwek1"/>
        <w:rPr>
          <w:lang w:val="pl-PL"/>
        </w:rPr>
      </w:pPr>
      <w:bookmarkStart w:id="4" w:name="_Toc9357451"/>
      <w:r w:rsidRPr="006A39E7">
        <w:rPr>
          <w:lang w:val="pl-PL"/>
        </w:rPr>
        <w:t>Wstęp do modelu</w:t>
      </w:r>
      <w:bookmarkEnd w:id="4"/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>1.</w:t>
      </w:r>
      <w:r w:rsidRPr="006A39E7">
        <w:rPr>
          <w:rFonts w:ascii="Bitter" w:hAnsi="Bitter"/>
          <w:bCs/>
          <w:sz w:val="22"/>
          <w:szCs w:val="22"/>
          <w:lang w:val="pl-PL"/>
        </w:rPr>
        <w:t xml:space="preserve"> „Sztafeta pokoleń” to propozycja działań na rzecz aktywizacji osób zależnych w społecznościach lokalnych, działań podejmowanych wspólnie przez zespoły dorosłych i młodych wolontariuszy. 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>2.</w:t>
      </w:r>
      <w:r w:rsidRPr="006A39E7">
        <w:rPr>
          <w:rFonts w:ascii="Bitter" w:hAnsi="Bitter"/>
          <w:bCs/>
          <w:sz w:val="22"/>
          <w:szCs w:val="22"/>
          <w:lang w:val="pl-PL"/>
        </w:rPr>
        <w:t xml:space="preserve"> W Caritas Archidiecezji Łódzkiej w realizację projektu włączyli się wolontariusze Parafialnych Zespołów Caritas i Szkolnych Kół Caritas – ze szkół podstawowych i średnich. 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>3.</w:t>
      </w:r>
      <w:r w:rsidRPr="006A39E7">
        <w:rPr>
          <w:rFonts w:ascii="Bitter" w:hAnsi="Bitter"/>
          <w:bCs/>
          <w:sz w:val="22"/>
          <w:szCs w:val="22"/>
          <w:lang w:val="pl-PL"/>
        </w:rPr>
        <w:t xml:space="preserve"> Celem było wspieranie osób zależnych w ich domach poprzez animację czasu wolnego. 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4. </w:t>
      </w:r>
      <w:r w:rsidRPr="006A39E7">
        <w:rPr>
          <w:rFonts w:ascii="Bitter" w:hAnsi="Bitter"/>
          <w:bCs/>
          <w:sz w:val="22"/>
          <w:szCs w:val="22"/>
          <w:lang w:val="pl-PL"/>
        </w:rPr>
        <w:t>Praktyczna realizacja polegała na systematycznych, cyklicznych spotkaniach wolontariuszy z osobami zależnymi i spędzaniu z nimi czasu lub organizowaniu wspólnych wyjść.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5. </w:t>
      </w:r>
      <w:r w:rsidRPr="006A39E7">
        <w:rPr>
          <w:rFonts w:ascii="Bitter" w:hAnsi="Bitter"/>
          <w:bCs/>
          <w:sz w:val="22"/>
          <w:szCs w:val="22"/>
          <w:lang w:val="pl-PL"/>
        </w:rPr>
        <w:t>Dzięki podjętym działaniom nastąpiło wzmocnienie więzi międzypokoleniowych, wzrosła aktywność małej lokalnej społeczności, zaczęła się tworzyć sieć pomocy wzajemnej.</w:t>
      </w:r>
    </w:p>
    <w:p w:rsidR="006A39E7" w:rsidRPr="006A39E7" w:rsidRDefault="006A39E7" w:rsidP="006A39E7">
      <w:pPr>
        <w:pStyle w:val="Akapitzlist"/>
        <w:spacing w:after="120" w:line="276" w:lineRule="auto"/>
        <w:contextualSpacing w:val="0"/>
        <w:rPr>
          <w:rFonts w:ascii="Bitter" w:hAnsi="Bitter"/>
          <w:b/>
          <w:bCs/>
          <w:color w:val="4F81BD"/>
          <w:sz w:val="22"/>
          <w:szCs w:val="22"/>
        </w:rPr>
      </w:pPr>
    </w:p>
    <w:p w:rsidR="006A39E7" w:rsidRPr="006A39E7" w:rsidRDefault="006A39E7" w:rsidP="00B85B70">
      <w:pPr>
        <w:pStyle w:val="Nagwek1"/>
        <w:rPr>
          <w:lang w:val="pl-PL"/>
        </w:rPr>
      </w:pPr>
      <w:bookmarkStart w:id="5" w:name="_Toc9357452"/>
      <w:r w:rsidRPr="006A39E7">
        <w:rPr>
          <w:lang w:val="pl-PL"/>
        </w:rPr>
        <w:t>Odbiorcy innowacji</w:t>
      </w:r>
      <w:bookmarkEnd w:id="5"/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1. </w:t>
      </w:r>
      <w:r w:rsidRPr="006A39E7">
        <w:rPr>
          <w:rFonts w:ascii="Bitter" w:hAnsi="Bitter"/>
          <w:bCs/>
          <w:sz w:val="22"/>
          <w:szCs w:val="22"/>
          <w:lang w:val="pl-PL"/>
        </w:rPr>
        <w:t>Odbiorcy bezpośredni to osoby zależne - osamotnione, chore, niepełnosprawne,</w:t>
      </w:r>
      <w:r>
        <w:rPr>
          <w:rFonts w:ascii="Bitter" w:hAnsi="Bitter"/>
          <w:bCs/>
          <w:sz w:val="22"/>
          <w:szCs w:val="22"/>
          <w:lang w:val="pl-PL"/>
        </w:rPr>
        <w:t xml:space="preserve"> </w:t>
      </w:r>
      <w:r w:rsidRPr="006A39E7">
        <w:rPr>
          <w:rFonts w:ascii="Bitter" w:hAnsi="Bitter"/>
          <w:bCs/>
          <w:sz w:val="22"/>
          <w:szCs w:val="22"/>
          <w:lang w:val="pl-PL"/>
        </w:rPr>
        <w:t>niezaradne życiowo, o utrudnionym kontakcie z otoczeniem zewnętrznym, niemające rodziny lub o zaburzonych relacjach z rodziną, seniorzy w wieku 65+.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2. </w:t>
      </w:r>
      <w:r w:rsidRPr="006A39E7">
        <w:rPr>
          <w:rFonts w:ascii="Bitter" w:hAnsi="Bitter"/>
          <w:bCs/>
          <w:sz w:val="22"/>
          <w:szCs w:val="22"/>
          <w:lang w:val="pl-PL"/>
        </w:rPr>
        <w:t xml:space="preserve">Odbiorcy pośredni to młodzi wolontariusze Szkolnych Kół Caritas i dorośli wolontariusze Parafialnych Zespołów Caritas. </w:t>
      </w:r>
    </w:p>
    <w:p w:rsidR="006A39E7" w:rsidRPr="006A39E7" w:rsidRDefault="006A39E7" w:rsidP="006A39E7">
      <w:pPr>
        <w:pStyle w:val="Akapitzlist"/>
        <w:spacing w:after="120" w:line="276" w:lineRule="auto"/>
        <w:contextualSpacing w:val="0"/>
        <w:rPr>
          <w:rFonts w:ascii="Bitter" w:hAnsi="Bitter"/>
          <w:bCs/>
          <w:sz w:val="22"/>
          <w:szCs w:val="22"/>
        </w:rPr>
      </w:pPr>
    </w:p>
    <w:p w:rsidR="006A39E7" w:rsidRPr="006A39E7" w:rsidRDefault="006A39E7" w:rsidP="00B85B70">
      <w:pPr>
        <w:pStyle w:val="Nagwek1"/>
        <w:rPr>
          <w:lang w:val="pl-PL"/>
        </w:rPr>
      </w:pPr>
      <w:bookmarkStart w:id="6" w:name="_Toc9357453"/>
      <w:r w:rsidRPr="006A39E7">
        <w:rPr>
          <w:lang w:val="pl-PL"/>
        </w:rPr>
        <w:t>Przygotowanie i wdrożenie modelu</w:t>
      </w:r>
      <w:bookmarkEnd w:id="6"/>
    </w:p>
    <w:p w:rsidR="006A39E7" w:rsidRPr="006A39E7" w:rsidRDefault="006A39E7" w:rsidP="00B85B70">
      <w:pPr>
        <w:pStyle w:val="Nagwek2"/>
        <w:rPr>
          <w:lang w:val="pl-PL"/>
        </w:rPr>
      </w:pPr>
      <w:r w:rsidRPr="006A39E7">
        <w:rPr>
          <w:lang w:val="pl-PL"/>
        </w:rPr>
        <w:t>I. Rozpoznanie potrzeb i zasobów: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1. </w:t>
      </w:r>
      <w:r w:rsidRPr="006A39E7">
        <w:rPr>
          <w:rFonts w:ascii="Bitter" w:hAnsi="Bitter"/>
          <w:bCs/>
          <w:sz w:val="22"/>
          <w:szCs w:val="22"/>
          <w:lang w:val="pl-PL"/>
        </w:rPr>
        <w:t>Punktem wyjścia jest uświadomienie sobie skali problemu, jakim jest obecność osób zależnych w otoczeniu, rozpoznanie ich złej sytuacji życiowej</w:t>
      </w:r>
      <w:r>
        <w:rPr>
          <w:rFonts w:ascii="Bitter" w:hAnsi="Bitter"/>
          <w:bCs/>
          <w:sz w:val="22"/>
          <w:szCs w:val="22"/>
          <w:lang w:val="pl-PL"/>
        </w:rPr>
        <w:t xml:space="preserve"> </w:t>
      </w:r>
      <w:r w:rsidRPr="006A39E7">
        <w:rPr>
          <w:rFonts w:ascii="Bitter" w:hAnsi="Bitter"/>
          <w:bCs/>
          <w:sz w:val="22"/>
          <w:szCs w:val="22"/>
          <w:lang w:val="pl-PL"/>
        </w:rPr>
        <w:t>i rozpatrzenie możliwości podjęcia działań zaradczych.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2. </w:t>
      </w:r>
      <w:r w:rsidRPr="006A39E7">
        <w:rPr>
          <w:rFonts w:ascii="Bitter" w:hAnsi="Bitter"/>
          <w:bCs/>
          <w:sz w:val="22"/>
          <w:szCs w:val="22"/>
          <w:lang w:val="pl-PL"/>
        </w:rPr>
        <w:t>Kolejny krok to decyzja o wsparciu tych osób poprzez dotrzymanie towarzystwa, animację czasu wolnego i próbę ich aktywizacji.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3. </w:t>
      </w:r>
      <w:r w:rsidRPr="006A39E7">
        <w:rPr>
          <w:rFonts w:ascii="Bitter" w:hAnsi="Bitter"/>
          <w:bCs/>
          <w:sz w:val="22"/>
          <w:szCs w:val="22"/>
          <w:lang w:val="pl-PL"/>
        </w:rPr>
        <w:t>Należy również dokonać analizy zasobów - w naszym przypadku chodzi przede wszystkim o siły ludzkie, są to doświadczeni, dobrze zorientowani w potrzebach środowiska lokalnego wolontariusze PZC oraz chętna do konkretnych działań młodzież skupiona w SKC.</w:t>
      </w:r>
    </w:p>
    <w:p w:rsidR="006A39E7" w:rsidRPr="006A39E7" w:rsidRDefault="006A39E7" w:rsidP="006A39E7">
      <w:pPr>
        <w:pStyle w:val="Akapitzlist"/>
        <w:spacing w:after="120" w:line="276" w:lineRule="auto"/>
        <w:contextualSpacing w:val="0"/>
        <w:rPr>
          <w:rFonts w:ascii="Bitter" w:hAnsi="Bitter"/>
          <w:b/>
          <w:bCs/>
          <w:sz w:val="22"/>
          <w:szCs w:val="22"/>
        </w:rPr>
      </w:pPr>
    </w:p>
    <w:p w:rsidR="006A39E7" w:rsidRPr="006A39E7" w:rsidRDefault="006A39E7" w:rsidP="00B85B70">
      <w:pPr>
        <w:pStyle w:val="Nagwek2"/>
        <w:rPr>
          <w:lang w:val="pl-PL"/>
        </w:rPr>
      </w:pPr>
      <w:r w:rsidRPr="006A39E7">
        <w:rPr>
          <w:lang w:val="pl-PL"/>
        </w:rPr>
        <w:t>II. Rekrutacja uczestników:</w:t>
      </w:r>
    </w:p>
    <w:p w:rsidR="006A39E7" w:rsidRPr="00265467" w:rsidRDefault="006A39E7" w:rsidP="00265467">
      <w:pPr>
        <w:pStyle w:val="Akapitzlist"/>
        <w:numPr>
          <w:ilvl w:val="0"/>
          <w:numId w:val="49"/>
        </w:numPr>
        <w:spacing w:after="120" w:line="276" w:lineRule="auto"/>
        <w:ind w:left="360"/>
        <w:rPr>
          <w:rFonts w:ascii="Bitter" w:hAnsi="Bitter"/>
          <w:bCs/>
          <w:sz w:val="22"/>
          <w:szCs w:val="22"/>
        </w:rPr>
      </w:pPr>
      <w:r w:rsidRPr="00265467">
        <w:rPr>
          <w:rFonts w:ascii="Bitter" w:hAnsi="Bitter"/>
          <w:bCs/>
          <w:sz w:val="22"/>
          <w:szCs w:val="22"/>
        </w:rPr>
        <w:t>Zaczynamy od wolontariuszy PZC i opiekunów SKC poprzez przekazanie im informacji o projekcie podczas spotkań. Zbieramy zgłoszenia chętnych zespołów i spośród nich wyłaniamy grupy do realizacji zadania, preferujemy PZC i SKC z terenu tej samej parafii. Przy wyborze kierujemy się ich dotychczasową aktywnością i naszą wiedzą o ich dokonaniach i potencjale.</w:t>
      </w:r>
    </w:p>
    <w:p w:rsidR="006A39E7" w:rsidRPr="00265467" w:rsidRDefault="006A39E7" w:rsidP="00265467">
      <w:pPr>
        <w:pStyle w:val="Akapitzlist"/>
        <w:numPr>
          <w:ilvl w:val="0"/>
          <w:numId w:val="49"/>
        </w:numPr>
        <w:spacing w:after="120" w:line="276" w:lineRule="auto"/>
        <w:ind w:left="360"/>
        <w:rPr>
          <w:rFonts w:ascii="Bitter" w:hAnsi="Bitter"/>
          <w:bCs/>
          <w:sz w:val="22"/>
          <w:szCs w:val="22"/>
        </w:rPr>
      </w:pPr>
      <w:r w:rsidRPr="00265467">
        <w:rPr>
          <w:rFonts w:ascii="Bitter" w:hAnsi="Bitter"/>
          <w:bCs/>
          <w:sz w:val="22"/>
          <w:szCs w:val="22"/>
        </w:rPr>
        <w:t>Osoby wybrane z Zespołów i Kół szczegółowo zapoznajemy z założeniami innowacji i ogólnym planem działań na rzecz osób zależnych.</w:t>
      </w:r>
    </w:p>
    <w:p w:rsidR="006A39E7" w:rsidRPr="00265467" w:rsidRDefault="006A39E7" w:rsidP="00265467">
      <w:pPr>
        <w:pStyle w:val="Akapitzlist"/>
        <w:numPr>
          <w:ilvl w:val="0"/>
          <w:numId w:val="49"/>
        </w:numPr>
        <w:spacing w:after="120" w:line="276" w:lineRule="auto"/>
        <w:ind w:left="360"/>
        <w:rPr>
          <w:rFonts w:ascii="Bitter" w:hAnsi="Bitter"/>
          <w:bCs/>
          <w:sz w:val="22"/>
          <w:szCs w:val="22"/>
        </w:rPr>
      </w:pPr>
      <w:r w:rsidRPr="00265467">
        <w:rPr>
          <w:rFonts w:ascii="Bitter" w:hAnsi="Bitter"/>
          <w:bCs/>
          <w:sz w:val="22"/>
          <w:szCs w:val="22"/>
        </w:rPr>
        <w:t xml:space="preserve">Do jednego podopiecznego delegujemy stałą grupę wolontariuszy: </w:t>
      </w:r>
      <w:r w:rsidRPr="00265467">
        <w:rPr>
          <w:rFonts w:ascii="Bitter" w:hAnsi="Bitter"/>
          <w:bCs/>
          <w:sz w:val="22"/>
          <w:szCs w:val="22"/>
        </w:rPr>
        <w:br/>
        <w:t>1 osoba z PZC i 2 z SKC. Do projektu przygotowujemy jednak liczbę osób większą niż konieczna, aby mieć rezerwę w razie sytuacji nieprzewidzianych.</w:t>
      </w:r>
    </w:p>
    <w:p w:rsidR="00265467" w:rsidRDefault="006A39E7" w:rsidP="00265467">
      <w:pPr>
        <w:pStyle w:val="Akapitzlist"/>
        <w:numPr>
          <w:ilvl w:val="0"/>
          <w:numId w:val="49"/>
        </w:numPr>
        <w:spacing w:after="120" w:line="276" w:lineRule="auto"/>
        <w:ind w:left="360"/>
        <w:rPr>
          <w:rFonts w:ascii="Bitter" w:hAnsi="Bitter"/>
          <w:bCs/>
          <w:sz w:val="22"/>
          <w:szCs w:val="22"/>
        </w:rPr>
      </w:pPr>
      <w:r w:rsidRPr="00265467">
        <w:rPr>
          <w:rFonts w:ascii="Bitter" w:hAnsi="Bitter"/>
          <w:bCs/>
          <w:sz w:val="22"/>
          <w:szCs w:val="22"/>
        </w:rPr>
        <w:t xml:space="preserve">Wolontariusze PZC to osoby dorosłe, wytypowane przez Zespół, które pełnią funkcję opiekuna. </w:t>
      </w:r>
    </w:p>
    <w:p w:rsidR="00265467" w:rsidRDefault="006A39E7" w:rsidP="00265467">
      <w:pPr>
        <w:pStyle w:val="Akapitzlist"/>
        <w:numPr>
          <w:ilvl w:val="0"/>
          <w:numId w:val="49"/>
        </w:numPr>
        <w:spacing w:after="120" w:line="276" w:lineRule="auto"/>
        <w:ind w:left="360"/>
        <w:rPr>
          <w:rFonts w:ascii="Bitter" w:hAnsi="Bitter"/>
          <w:bCs/>
          <w:sz w:val="22"/>
          <w:szCs w:val="22"/>
        </w:rPr>
      </w:pPr>
      <w:r w:rsidRPr="00265467">
        <w:rPr>
          <w:rFonts w:ascii="Bitter" w:hAnsi="Bitter"/>
          <w:bCs/>
          <w:sz w:val="22"/>
          <w:szCs w:val="22"/>
        </w:rPr>
        <w:t xml:space="preserve">Jako wolontariusze SKC sprawdzają się zarówno młodzi ze szkół średnich, jak i dzieci ze szkół podstawowych (od klasy V wzwyż). O ich udziale współdecydują opiekunowie SKC. </w:t>
      </w:r>
    </w:p>
    <w:p w:rsidR="00265467" w:rsidRDefault="006A39E7" w:rsidP="00265467">
      <w:pPr>
        <w:pStyle w:val="Akapitzlist"/>
        <w:numPr>
          <w:ilvl w:val="0"/>
          <w:numId w:val="49"/>
        </w:numPr>
        <w:spacing w:after="120" w:line="276" w:lineRule="auto"/>
        <w:ind w:left="360"/>
        <w:rPr>
          <w:rFonts w:ascii="Bitter" w:hAnsi="Bitter"/>
          <w:bCs/>
          <w:sz w:val="22"/>
          <w:szCs w:val="22"/>
        </w:rPr>
      </w:pPr>
      <w:r w:rsidRPr="00265467">
        <w:rPr>
          <w:rFonts w:ascii="Bitter" w:hAnsi="Bitter"/>
          <w:bCs/>
          <w:sz w:val="22"/>
          <w:szCs w:val="22"/>
        </w:rPr>
        <w:lastRenderedPageBreak/>
        <w:t>W przypadku osób niepełnoletnich konieczna jest pisemna zgoda rodziców na uczestnictwo w projekcie.</w:t>
      </w:r>
    </w:p>
    <w:p w:rsidR="006A39E7" w:rsidRPr="00265467" w:rsidRDefault="006A39E7" w:rsidP="00265467">
      <w:pPr>
        <w:pStyle w:val="Akapitzlist"/>
        <w:numPr>
          <w:ilvl w:val="0"/>
          <w:numId w:val="49"/>
        </w:numPr>
        <w:spacing w:after="120" w:line="276" w:lineRule="auto"/>
        <w:ind w:left="360"/>
        <w:rPr>
          <w:rFonts w:ascii="Bitter" w:hAnsi="Bitter"/>
          <w:bCs/>
          <w:sz w:val="22"/>
          <w:szCs w:val="22"/>
        </w:rPr>
      </w:pPr>
      <w:r w:rsidRPr="00265467">
        <w:rPr>
          <w:rFonts w:ascii="Bitter" w:hAnsi="Bitter"/>
          <w:bCs/>
          <w:sz w:val="22"/>
          <w:szCs w:val="22"/>
        </w:rPr>
        <w:t xml:space="preserve">Wolontariuszom Parafialnych Zespołów pozostawiamy wybór odbiorców projektu, gdyż to oni najlepiej orientują się w małym środowisku lokalnym. Właściwy wybór osób to jeden z czynników decydujących o powodzeniu planowanych działań. </w:t>
      </w:r>
    </w:p>
    <w:p w:rsidR="006A39E7" w:rsidRPr="006A39E7" w:rsidRDefault="006A39E7" w:rsidP="006A39E7">
      <w:pPr>
        <w:pStyle w:val="Akapitzlist"/>
        <w:spacing w:after="120" w:line="276" w:lineRule="auto"/>
        <w:contextualSpacing w:val="0"/>
        <w:rPr>
          <w:rFonts w:ascii="Bitter" w:hAnsi="Bitter"/>
          <w:b/>
          <w:bCs/>
          <w:sz w:val="22"/>
          <w:szCs w:val="22"/>
        </w:rPr>
      </w:pPr>
    </w:p>
    <w:p w:rsidR="006A39E7" w:rsidRPr="006A39E7" w:rsidRDefault="006A39E7" w:rsidP="00B85B70">
      <w:pPr>
        <w:pStyle w:val="Nagwek2"/>
      </w:pPr>
      <w:r w:rsidRPr="006A39E7">
        <w:t>III. Przygotowanie do działania:</w:t>
      </w:r>
    </w:p>
    <w:p w:rsidR="006A39E7" w:rsidRPr="006A39E7" w:rsidRDefault="006A39E7" w:rsidP="006A39E7">
      <w:pPr>
        <w:pStyle w:val="Akapitzlist"/>
        <w:numPr>
          <w:ilvl w:val="0"/>
          <w:numId w:val="43"/>
        </w:numPr>
        <w:suppressAutoHyphens w:val="0"/>
        <w:spacing w:after="120" w:line="276" w:lineRule="auto"/>
        <w:contextualSpacing w:val="0"/>
        <w:rPr>
          <w:rFonts w:ascii="Bitter" w:hAnsi="Bitter"/>
          <w:b/>
          <w:bCs/>
          <w:sz w:val="22"/>
          <w:szCs w:val="22"/>
        </w:rPr>
      </w:pPr>
      <w:r w:rsidRPr="006A39E7">
        <w:rPr>
          <w:rFonts w:ascii="Bitter" w:hAnsi="Bitter"/>
          <w:b/>
          <w:bCs/>
          <w:sz w:val="22"/>
          <w:szCs w:val="22"/>
        </w:rPr>
        <w:t>Spotkania organizacyjne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>1.</w:t>
      </w:r>
      <w:r w:rsidRPr="006A39E7">
        <w:rPr>
          <w:rFonts w:ascii="Bitter" w:hAnsi="Bitter"/>
          <w:bCs/>
          <w:sz w:val="22"/>
          <w:szCs w:val="22"/>
          <w:lang w:val="pl-PL"/>
        </w:rPr>
        <w:t xml:space="preserve"> Koordynator zadania spotyka się z wyrekrutowanymi zespołami, aby dokładnie omówić założenia innowacji. Godne polecenia jest spotkanie bezpośrednie, ułatwia późniejszą komunikację.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2. </w:t>
      </w:r>
      <w:r w:rsidRPr="006A39E7">
        <w:rPr>
          <w:rFonts w:ascii="Bitter" w:hAnsi="Bitter"/>
          <w:bCs/>
          <w:sz w:val="22"/>
          <w:szCs w:val="22"/>
          <w:lang w:val="pl-PL"/>
        </w:rPr>
        <w:t>Dalszy kontakt może być realizowany przez liderów każdego z PZC oraz opiekunów SKC.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3. </w:t>
      </w:r>
      <w:r w:rsidRPr="006A39E7">
        <w:rPr>
          <w:rFonts w:ascii="Bitter" w:hAnsi="Bitter"/>
          <w:bCs/>
          <w:sz w:val="22"/>
          <w:szCs w:val="22"/>
          <w:lang w:val="pl-PL"/>
        </w:rPr>
        <w:t>Jeśli obowiązuje dokumentacja, dobrze jest wypełnić ją podczas spotkania, można od razu wyjaśnić wszelkie wątpliwości, konieczne jest zebranie deklaracji dotyczących ochrony danych osobowych.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>B. Warsztaty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1. </w:t>
      </w:r>
      <w:r w:rsidRPr="006A39E7">
        <w:rPr>
          <w:rFonts w:ascii="Bitter" w:hAnsi="Bitter"/>
          <w:bCs/>
          <w:sz w:val="22"/>
          <w:szCs w:val="22"/>
          <w:lang w:val="pl-PL"/>
        </w:rPr>
        <w:t>Dla PZC - z zakresu komunikacji, psychologicznych aspektów pracy z osobą starszą, systemu pomocy społecznej i służby zdrowia, roli wolontariusza wspierającego, a nie wyręczającego podopiecznego(3x2h),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>2.</w:t>
      </w:r>
      <w:r w:rsidRPr="006A39E7">
        <w:rPr>
          <w:rFonts w:ascii="Bitter" w:hAnsi="Bitter"/>
          <w:bCs/>
          <w:sz w:val="22"/>
          <w:szCs w:val="22"/>
          <w:lang w:val="pl-PL"/>
        </w:rPr>
        <w:t xml:space="preserve"> Dla SKC – przygotowujące do kontaktu z osobą starszą, dotykające empatii, odpowiedzialności, specyfiki aspektów starości, pomysłów na wspólne działania (2x2h),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>3.</w:t>
      </w:r>
      <w:r w:rsidRPr="006A39E7">
        <w:rPr>
          <w:rFonts w:ascii="Bitter" w:hAnsi="Bitter"/>
          <w:bCs/>
          <w:sz w:val="22"/>
          <w:szCs w:val="22"/>
          <w:lang w:val="pl-PL"/>
        </w:rPr>
        <w:t xml:space="preserve"> Wspólne dla PZC i SKC zaplanowane tak, aby wzajemnie się poznać, zintegrować, wspólnie działać i wyodrębnić trzyosobowe zespoły, które przygotują się do wizyt u tej samej osoby podopiecznej. Cykl warsztatów wspólnych ma szczególne znaczenie – dobre poznanie się i dopasowanie w grupach odwiedzających jest najistotniejsze dla właściwego przebiegu realizowanych wizyt u osób zależnych (2x2h).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>4.</w:t>
      </w:r>
      <w:r w:rsidRPr="006A39E7">
        <w:rPr>
          <w:rFonts w:ascii="Bitter" w:hAnsi="Bitter"/>
          <w:bCs/>
          <w:sz w:val="22"/>
          <w:szCs w:val="22"/>
          <w:lang w:val="pl-PL"/>
        </w:rPr>
        <w:t xml:space="preserve"> W warsztatach uczestniczą wszyscy wolontariusze zgłoszeni do projektu. Prowadzone są przez doświadczoną kadrę, w przypadku Caritas byli to pracownicy z działów merytorycznie związanych z tematyką zajęć.</w:t>
      </w:r>
    </w:p>
    <w:p w:rsidR="006A39E7" w:rsidRPr="006A39E7" w:rsidRDefault="006A39E7" w:rsidP="006A39E7">
      <w:pPr>
        <w:pStyle w:val="Akapitzlist"/>
        <w:spacing w:after="120" w:line="276" w:lineRule="auto"/>
        <w:contextualSpacing w:val="0"/>
        <w:rPr>
          <w:rFonts w:ascii="Bitter" w:hAnsi="Bitter"/>
          <w:b/>
          <w:bCs/>
          <w:sz w:val="22"/>
          <w:szCs w:val="22"/>
        </w:rPr>
      </w:pPr>
    </w:p>
    <w:p w:rsidR="006A39E7" w:rsidRPr="006A39E7" w:rsidRDefault="006A39E7" w:rsidP="00B85B70">
      <w:pPr>
        <w:pStyle w:val="Nagwek2"/>
        <w:rPr>
          <w:lang w:val="pl-PL"/>
        </w:rPr>
      </w:pPr>
      <w:r w:rsidRPr="006A39E7">
        <w:rPr>
          <w:lang w:val="pl-PL"/>
        </w:rPr>
        <w:t>IV. Ustalenie ostatecznego składu zespołów realizujących odwiedziny: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>A. Skład zespołu: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1. </w:t>
      </w:r>
      <w:r w:rsidRPr="006A39E7">
        <w:rPr>
          <w:rFonts w:ascii="Bitter" w:hAnsi="Bitter"/>
          <w:bCs/>
          <w:sz w:val="22"/>
          <w:szCs w:val="22"/>
          <w:lang w:val="pl-PL"/>
        </w:rPr>
        <w:t>Osoba odwiedzana (zależna),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2. </w:t>
      </w:r>
      <w:r w:rsidRPr="006A39E7">
        <w:rPr>
          <w:rFonts w:ascii="Bitter" w:hAnsi="Bitter"/>
          <w:bCs/>
          <w:sz w:val="22"/>
          <w:szCs w:val="22"/>
          <w:lang w:val="pl-PL"/>
        </w:rPr>
        <w:t>Odwiedzający:</w:t>
      </w:r>
    </w:p>
    <w:p w:rsidR="006A39E7" w:rsidRPr="006A39E7" w:rsidRDefault="006A39E7" w:rsidP="006A39E7">
      <w:pPr>
        <w:pStyle w:val="Akapitzlist"/>
        <w:spacing w:after="120" w:line="276" w:lineRule="auto"/>
        <w:contextualSpacing w:val="0"/>
        <w:rPr>
          <w:rFonts w:ascii="Bitter" w:hAnsi="Bitter"/>
          <w:bCs/>
          <w:sz w:val="22"/>
          <w:szCs w:val="22"/>
        </w:rPr>
      </w:pPr>
      <w:r>
        <w:rPr>
          <w:rFonts w:ascii="Bitter" w:hAnsi="Bitter"/>
          <w:bCs/>
          <w:sz w:val="22"/>
          <w:szCs w:val="22"/>
        </w:rPr>
        <w:t xml:space="preserve">  </w:t>
      </w:r>
      <w:r w:rsidRPr="006A39E7">
        <w:rPr>
          <w:rFonts w:ascii="Bitter" w:hAnsi="Bitter"/>
          <w:bCs/>
          <w:sz w:val="22"/>
          <w:szCs w:val="22"/>
        </w:rPr>
        <w:t>- jeden</w:t>
      </w:r>
      <w:r>
        <w:rPr>
          <w:rFonts w:ascii="Bitter" w:hAnsi="Bitter"/>
          <w:bCs/>
          <w:sz w:val="22"/>
          <w:szCs w:val="22"/>
        </w:rPr>
        <w:t xml:space="preserve"> </w:t>
      </w:r>
      <w:r w:rsidRPr="006A39E7">
        <w:rPr>
          <w:rFonts w:ascii="Bitter" w:hAnsi="Bitter"/>
          <w:bCs/>
          <w:sz w:val="22"/>
          <w:szCs w:val="22"/>
        </w:rPr>
        <w:t>wolontariusz PZC,</w:t>
      </w:r>
    </w:p>
    <w:p w:rsidR="006A39E7" w:rsidRPr="006A39E7" w:rsidRDefault="006A39E7" w:rsidP="006A39E7">
      <w:pPr>
        <w:pStyle w:val="Akapitzlist"/>
        <w:spacing w:after="120" w:line="276" w:lineRule="auto"/>
        <w:contextualSpacing w:val="0"/>
        <w:rPr>
          <w:rFonts w:ascii="Bitter" w:hAnsi="Bitter"/>
          <w:bCs/>
          <w:sz w:val="22"/>
          <w:szCs w:val="22"/>
        </w:rPr>
      </w:pPr>
      <w:r>
        <w:rPr>
          <w:rFonts w:ascii="Bitter" w:hAnsi="Bitter"/>
          <w:bCs/>
          <w:sz w:val="22"/>
          <w:szCs w:val="22"/>
        </w:rPr>
        <w:t xml:space="preserve">  </w:t>
      </w:r>
      <w:r w:rsidRPr="006A39E7">
        <w:rPr>
          <w:rFonts w:ascii="Bitter" w:hAnsi="Bitter"/>
          <w:bCs/>
          <w:sz w:val="22"/>
          <w:szCs w:val="22"/>
        </w:rPr>
        <w:t>- dwóch wolontariuszy SKC.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lastRenderedPageBreak/>
        <w:t xml:space="preserve">3. </w:t>
      </w:r>
      <w:r w:rsidRPr="006A39E7">
        <w:rPr>
          <w:rFonts w:ascii="Bitter" w:hAnsi="Bitter"/>
          <w:bCs/>
          <w:sz w:val="22"/>
          <w:szCs w:val="22"/>
          <w:lang w:val="pl-PL"/>
        </w:rPr>
        <w:t>Zalecany jest stały skład zespołu, nie sprawdza się rotacja osób.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4. </w:t>
      </w:r>
      <w:r w:rsidRPr="006A39E7">
        <w:rPr>
          <w:rFonts w:ascii="Bitter" w:hAnsi="Bitter"/>
          <w:bCs/>
          <w:sz w:val="22"/>
          <w:szCs w:val="22"/>
          <w:lang w:val="pl-PL"/>
        </w:rPr>
        <w:t>Nie jest dobra także większa grupa – może przytłoczyć podopiecznego.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5. </w:t>
      </w:r>
      <w:r w:rsidRPr="006A39E7">
        <w:rPr>
          <w:rFonts w:ascii="Bitter" w:hAnsi="Bitter"/>
          <w:bCs/>
          <w:sz w:val="22"/>
          <w:szCs w:val="22"/>
          <w:lang w:val="pl-PL"/>
        </w:rPr>
        <w:t>W razie sytuacji awaryjnych można dobrać osoby z listy rezerwowej.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>B. Ważne dla odwiedzających: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1. </w:t>
      </w:r>
      <w:r w:rsidRPr="006A39E7">
        <w:rPr>
          <w:rFonts w:ascii="Bitter" w:hAnsi="Bitter"/>
          <w:bCs/>
          <w:sz w:val="22"/>
          <w:szCs w:val="22"/>
          <w:lang w:val="pl-PL"/>
        </w:rPr>
        <w:t>Wcześniejsze zdobycie informacji o osobie odwiedzanej w PZC lub u osób, które ją znają.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2. </w:t>
      </w:r>
      <w:r w:rsidRPr="006A39E7">
        <w:rPr>
          <w:rFonts w:ascii="Bitter" w:hAnsi="Bitter"/>
          <w:bCs/>
          <w:sz w:val="22"/>
          <w:szCs w:val="22"/>
          <w:lang w:val="pl-PL"/>
        </w:rPr>
        <w:t>Przed pierwszą wizytą spotkanie integracyjne w małej grupie dające możliwość dobrego poznania się, wymiany informacji o swoich zainteresowaniach, umiejętnościach, potrzebach.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3. </w:t>
      </w:r>
      <w:r w:rsidRPr="006A39E7">
        <w:rPr>
          <w:rFonts w:ascii="Bitter" w:hAnsi="Bitter"/>
          <w:bCs/>
          <w:sz w:val="22"/>
          <w:szCs w:val="22"/>
          <w:lang w:val="pl-PL"/>
        </w:rPr>
        <w:t xml:space="preserve">Na pierwszej wizycie warto porozmawiać o potrzebach, oczekiwaniach i zainteresowaniach osoby odwiedzanej (w tym celu można wykorzystać ankietę). 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4. </w:t>
      </w:r>
      <w:r w:rsidRPr="006A39E7">
        <w:rPr>
          <w:rFonts w:ascii="Bitter" w:hAnsi="Bitter"/>
          <w:bCs/>
          <w:sz w:val="22"/>
          <w:szCs w:val="22"/>
          <w:lang w:val="pl-PL"/>
        </w:rPr>
        <w:t>Jasna komunikacja w zespole, przekazywanie informacji zwrotnych po wizycie.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5. </w:t>
      </w:r>
      <w:r w:rsidRPr="006A39E7">
        <w:rPr>
          <w:rFonts w:ascii="Bitter" w:hAnsi="Bitter"/>
          <w:bCs/>
          <w:sz w:val="22"/>
          <w:szCs w:val="22"/>
          <w:lang w:val="pl-PL"/>
        </w:rPr>
        <w:t>Regularność wizyt w tym samym składzie umożliwia głębszą znajomość i lepsze relacje z osobą odwiedzaną.</w:t>
      </w:r>
    </w:p>
    <w:p w:rsidR="006A39E7" w:rsidRPr="006A39E7" w:rsidRDefault="006A39E7" w:rsidP="006A39E7">
      <w:pPr>
        <w:pStyle w:val="Akapitzlist"/>
        <w:spacing w:after="120" w:line="276" w:lineRule="auto"/>
        <w:contextualSpacing w:val="0"/>
        <w:rPr>
          <w:rFonts w:ascii="Bitter" w:hAnsi="Bitter"/>
          <w:b/>
          <w:bCs/>
          <w:sz w:val="22"/>
          <w:szCs w:val="22"/>
        </w:rPr>
      </w:pPr>
    </w:p>
    <w:p w:rsidR="006A39E7" w:rsidRPr="006A39E7" w:rsidRDefault="006A39E7" w:rsidP="00B85B70">
      <w:pPr>
        <w:pStyle w:val="Nagwek2"/>
        <w:rPr>
          <w:lang w:val="pl-PL"/>
        </w:rPr>
      </w:pPr>
      <w:r w:rsidRPr="006A39E7">
        <w:rPr>
          <w:lang w:val="pl-PL"/>
        </w:rPr>
        <w:t>V. Opracowanie regulaminu i harmonogramu wizyt: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1. </w:t>
      </w:r>
      <w:r w:rsidRPr="006A39E7">
        <w:rPr>
          <w:rFonts w:ascii="Bitter" w:hAnsi="Bitter"/>
          <w:bCs/>
          <w:sz w:val="22"/>
          <w:szCs w:val="22"/>
          <w:lang w:val="pl-PL"/>
        </w:rPr>
        <w:t xml:space="preserve">Wolontariusze zapoznają się z regulaminem wizyt, po analizie </w:t>
      </w:r>
      <w:r w:rsidRPr="006A39E7">
        <w:rPr>
          <w:rFonts w:ascii="Bitter" w:hAnsi="Bitter"/>
          <w:bCs/>
          <w:sz w:val="22"/>
          <w:szCs w:val="22"/>
          <w:lang w:val="pl-PL"/>
        </w:rPr>
        <w:br/>
        <w:t>i dyskusji akceptują jego zapisy.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2. </w:t>
      </w:r>
      <w:r w:rsidRPr="006A39E7">
        <w:rPr>
          <w:rFonts w:ascii="Bitter" w:hAnsi="Bitter"/>
          <w:bCs/>
          <w:sz w:val="22"/>
          <w:szCs w:val="22"/>
          <w:lang w:val="pl-PL"/>
        </w:rPr>
        <w:t>Zbierają pomysły, tworzą ramowy harmonogram odwiedzin, zależny od stanu zdrowia i potrzeb osoby odwiedzanej oraz swoich możliwości.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3. </w:t>
      </w:r>
      <w:r w:rsidRPr="006A39E7">
        <w:rPr>
          <w:rFonts w:ascii="Bitter" w:hAnsi="Bitter"/>
          <w:bCs/>
          <w:sz w:val="22"/>
          <w:szCs w:val="22"/>
          <w:lang w:val="pl-PL"/>
        </w:rPr>
        <w:t>Zalecana częstotliwość odwiedzin – raz na dwa lub trzy tygodnie, przy zachowaniu pełnej elastyczności.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 4. </w:t>
      </w:r>
      <w:r w:rsidRPr="006A39E7">
        <w:rPr>
          <w:rFonts w:ascii="Bitter" w:hAnsi="Bitter"/>
          <w:bCs/>
          <w:sz w:val="22"/>
          <w:szCs w:val="22"/>
          <w:lang w:val="pl-PL"/>
        </w:rPr>
        <w:t>Zalecany czas trwania jednej wizyty – od 1,5h do 2h. Należy jednak traktować go elastycznie (zależnie od stanu zdrowia i samopoczucia podopiecznego, warunków, możliwości wolontariuszy oraz zaplanowanych działań).</w:t>
      </w:r>
    </w:p>
    <w:p w:rsidR="006A39E7" w:rsidRPr="006A39E7" w:rsidRDefault="006A39E7" w:rsidP="006A39E7">
      <w:pPr>
        <w:pStyle w:val="Akapitzlist"/>
        <w:spacing w:after="120" w:line="276" w:lineRule="auto"/>
        <w:contextualSpacing w:val="0"/>
        <w:rPr>
          <w:rFonts w:ascii="Bitter" w:hAnsi="Bitter"/>
          <w:b/>
          <w:bCs/>
          <w:sz w:val="22"/>
          <w:szCs w:val="22"/>
        </w:rPr>
      </w:pPr>
    </w:p>
    <w:p w:rsidR="006A39E7" w:rsidRPr="006A39E7" w:rsidRDefault="006A39E7" w:rsidP="00B85B70">
      <w:pPr>
        <w:pStyle w:val="Nagwek2"/>
        <w:rPr>
          <w:lang w:val="pl-PL"/>
        </w:rPr>
      </w:pPr>
      <w:r w:rsidRPr="006A39E7">
        <w:rPr>
          <w:lang w:val="pl-PL"/>
        </w:rPr>
        <w:t>VI. Realizacja spotkań z podopiecznymi:</w:t>
      </w:r>
    </w:p>
    <w:p w:rsidR="006A39E7" w:rsidRPr="006A39E7" w:rsidRDefault="006A39E7" w:rsidP="0076613B">
      <w:pPr>
        <w:pStyle w:val="Akapitzlist"/>
        <w:numPr>
          <w:ilvl w:val="0"/>
          <w:numId w:val="44"/>
        </w:numPr>
        <w:suppressAutoHyphens w:val="0"/>
        <w:spacing w:after="120" w:line="276" w:lineRule="auto"/>
        <w:ind w:left="360"/>
        <w:contextualSpacing w:val="0"/>
        <w:rPr>
          <w:rFonts w:ascii="Bitter" w:hAnsi="Bitter"/>
          <w:b/>
          <w:bCs/>
          <w:sz w:val="22"/>
          <w:szCs w:val="22"/>
        </w:rPr>
      </w:pPr>
      <w:r w:rsidRPr="006A39E7">
        <w:rPr>
          <w:rFonts w:ascii="Bitter" w:hAnsi="Bitter"/>
          <w:bCs/>
          <w:sz w:val="22"/>
          <w:szCs w:val="22"/>
        </w:rPr>
        <w:t>Przed każdą wizytą warto telefonicznie ją potwierdzić z osobą odwiedzaną.</w:t>
      </w:r>
      <w:r w:rsidRPr="006A39E7">
        <w:rPr>
          <w:rFonts w:ascii="Bitter" w:hAnsi="Bitter"/>
          <w:b/>
          <w:bCs/>
          <w:sz w:val="22"/>
          <w:szCs w:val="22"/>
        </w:rPr>
        <w:t xml:space="preserve"> </w:t>
      </w:r>
    </w:p>
    <w:p w:rsidR="0076613B" w:rsidRDefault="006A39E7" w:rsidP="0076613B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2. </w:t>
      </w:r>
      <w:r w:rsidRPr="006A39E7">
        <w:rPr>
          <w:rFonts w:ascii="Bitter" w:hAnsi="Bitter"/>
          <w:bCs/>
          <w:sz w:val="22"/>
          <w:szCs w:val="22"/>
          <w:lang w:val="pl-PL"/>
        </w:rPr>
        <w:t>Podejmowane działania zawsze powinny być zależne od sytuacji osoby odwiedzanej i jej potrzeb. Plan wizyty powinien być punktem wyjścia, propozycją, ale można go modyfikować na bieżąco – w trakcie odwiedzin.</w:t>
      </w:r>
    </w:p>
    <w:p w:rsidR="006A39E7" w:rsidRPr="006A39E7" w:rsidRDefault="006A39E7" w:rsidP="0076613B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3. </w:t>
      </w:r>
      <w:r w:rsidRPr="006A39E7">
        <w:rPr>
          <w:rFonts w:ascii="Bitter" w:hAnsi="Bitter"/>
          <w:bCs/>
          <w:sz w:val="22"/>
          <w:szCs w:val="22"/>
          <w:lang w:val="pl-PL"/>
        </w:rPr>
        <w:t>Podczas odwiedzin najważniejsza okazuje się rozmowa i sama obecność wolontariuszy.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>4.</w:t>
      </w:r>
      <w:r w:rsidRPr="006A39E7">
        <w:rPr>
          <w:rFonts w:ascii="Bitter" w:hAnsi="Bitter"/>
          <w:bCs/>
          <w:sz w:val="22"/>
          <w:szCs w:val="22"/>
          <w:lang w:val="pl-PL"/>
        </w:rPr>
        <w:t xml:space="preserve"> P</w:t>
      </w:r>
      <w:r w:rsidRPr="006A39E7">
        <w:rPr>
          <w:rFonts w:ascii="Bitter" w:hAnsi="Bitter"/>
          <w:bCs/>
          <w:sz w:val="22"/>
          <w:szCs w:val="22"/>
          <w:lang w:val="x-none"/>
        </w:rPr>
        <w:t>rzebieg wizyt obejmować może</w:t>
      </w:r>
      <w:r w:rsidRPr="006A39E7">
        <w:rPr>
          <w:rFonts w:ascii="Bitter" w:hAnsi="Bitter"/>
          <w:bCs/>
          <w:sz w:val="22"/>
          <w:szCs w:val="22"/>
          <w:lang w:val="pl-PL"/>
        </w:rPr>
        <w:t xml:space="preserve"> także </w:t>
      </w:r>
      <w:r w:rsidRPr="006A39E7">
        <w:rPr>
          <w:rFonts w:ascii="Bitter" w:hAnsi="Bitter"/>
          <w:bCs/>
          <w:sz w:val="22"/>
          <w:szCs w:val="22"/>
          <w:lang w:val="x-none"/>
        </w:rPr>
        <w:t>wspólne zabawy i gry (gry</w:t>
      </w:r>
      <w:r w:rsidRPr="006A39E7">
        <w:rPr>
          <w:rFonts w:ascii="Bitter" w:hAnsi="Bitter"/>
          <w:b/>
          <w:bCs/>
          <w:sz w:val="22"/>
          <w:szCs w:val="22"/>
          <w:lang w:val="x-none"/>
        </w:rPr>
        <w:t xml:space="preserve"> </w:t>
      </w:r>
      <w:r w:rsidRPr="006A39E7">
        <w:rPr>
          <w:rFonts w:ascii="Bitter" w:hAnsi="Bitter"/>
          <w:bCs/>
          <w:sz w:val="22"/>
          <w:szCs w:val="22"/>
          <w:lang w:val="x-none"/>
        </w:rPr>
        <w:t>planszowe, warcaby, szachy, scrabble itp.),</w:t>
      </w:r>
      <w:r w:rsidRPr="006A39E7">
        <w:rPr>
          <w:rFonts w:ascii="Bitter" w:hAnsi="Bitter"/>
          <w:bCs/>
          <w:sz w:val="22"/>
          <w:szCs w:val="22"/>
          <w:lang w:val="pl-PL"/>
        </w:rPr>
        <w:t xml:space="preserve"> naukę obsługi urządzeń elektronicznych,</w:t>
      </w:r>
      <w:r w:rsidRPr="006A39E7">
        <w:rPr>
          <w:rFonts w:ascii="Bitter" w:hAnsi="Bitter"/>
          <w:bCs/>
          <w:sz w:val="22"/>
          <w:szCs w:val="22"/>
          <w:lang w:val="x-none"/>
        </w:rPr>
        <w:t xml:space="preserve"> rozwiązywanie krzyżówek i rebusów, lekturę, zabawy </w:t>
      </w:r>
      <w:r w:rsidRPr="006A39E7">
        <w:rPr>
          <w:rFonts w:ascii="Bitter" w:hAnsi="Bitter"/>
          <w:bCs/>
          <w:sz w:val="22"/>
          <w:szCs w:val="22"/>
          <w:lang w:val="x-none"/>
        </w:rPr>
        <w:lastRenderedPageBreak/>
        <w:t>słowne, oglądanie zdjęć i opowieści wspomnieniowe, muzykowanie i śpiew, modlitwę, proste prace plastyczne</w:t>
      </w:r>
      <w:r w:rsidRPr="006A39E7">
        <w:rPr>
          <w:rFonts w:ascii="Bitter" w:hAnsi="Bitter"/>
          <w:bCs/>
          <w:sz w:val="22"/>
          <w:szCs w:val="22"/>
          <w:lang w:val="pl-PL"/>
        </w:rPr>
        <w:t>, robótki ręczne.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5. </w:t>
      </w:r>
      <w:r w:rsidRPr="006A39E7">
        <w:rPr>
          <w:rFonts w:ascii="Bitter" w:hAnsi="Bitter"/>
          <w:bCs/>
          <w:sz w:val="22"/>
          <w:szCs w:val="22"/>
          <w:lang w:val="pl-PL"/>
        </w:rPr>
        <w:t>W</w:t>
      </w:r>
      <w:r w:rsidRPr="006A39E7">
        <w:rPr>
          <w:rFonts w:ascii="Bitter" w:hAnsi="Bitter"/>
          <w:bCs/>
          <w:sz w:val="22"/>
          <w:szCs w:val="22"/>
          <w:lang w:val="x-none"/>
        </w:rPr>
        <w:t>yjścia to spacery, wyjścia do kina, teatru, galerii sztuki</w:t>
      </w:r>
      <w:r w:rsidRPr="006A39E7">
        <w:rPr>
          <w:rFonts w:ascii="Bitter" w:hAnsi="Bitter"/>
          <w:bCs/>
          <w:sz w:val="22"/>
          <w:szCs w:val="22"/>
          <w:lang w:val="pl-PL"/>
        </w:rPr>
        <w:t>,</w:t>
      </w:r>
      <w:r w:rsidRPr="006A39E7">
        <w:rPr>
          <w:rFonts w:ascii="Bitter" w:hAnsi="Bitter"/>
          <w:bCs/>
          <w:sz w:val="22"/>
          <w:szCs w:val="22"/>
          <w:lang w:val="x-none"/>
        </w:rPr>
        <w:t xml:space="preserve"> muzeum,</w:t>
      </w:r>
      <w:r w:rsidRPr="006A39E7">
        <w:rPr>
          <w:rFonts w:ascii="Bitter" w:hAnsi="Bitter"/>
          <w:bCs/>
          <w:sz w:val="22"/>
          <w:szCs w:val="22"/>
          <w:lang w:val="pl-PL"/>
        </w:rPr>
        <w:t xml:space="preserve"> palmiarni, ogrodu botanicznego, a także</w:t>
      </w:r>
      <w:r w:rsidRPr="006A39E7">
        <w:rPr>
          <w:rFonts w:ascii="Bitter" w:hAnsi="Bitter"/>
          <w:bCs/>
          <w:sz w:val="22"/>
          <w:szCs w:val="22"/>
          <w:lang w:val="x-none"/>
        </w:rPr>
        <w:t xml:space="preserve"> cukierni</w:t>
      </w:r>
      <w:r w:rsidRPr="006A39E7">
        <w:rPr>
          <w:rFonts w:ascii="Bitter" w:hAnsi="Bitter"/>
          <w:bCs/>
          <w:sz w:val="22"/>
          <w:szCs w:val="22"/>
          <w:lang w:val="pl-PL"/>
        </w:rPr>
        <w:t xml:space="preserve">, </w:t>
      </w:r>
      <w:r w:rsidRPr="006A39E7">
        <w:rPr>
          <w:rFonts w:ascii="Bitter" w:hAnsi="Bitter"/>
          <w:bCs/>
          <w:sz w:val="22"/>
          <w:szCs w:val="22"/>
          <w:lang w:val="x-none"/>
        </w:rPr>
        <w:t>kawiarni</w:t>
      </w:r>
      <w:r w:rsidRPr="006A39E7">
        <w:rPr>
          <w:rFonts w:ascii="Bitter" w:hAnsi="Bitter"/>
          <w:bCs/>
          <w:sz w:val="22"/>
          <w:szCs w:val="22"/>
          <w:lang w:val="pl-PL"/>
        </w:rPr>
        <w:t>, pizzerii czy pierogarni.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6. </w:t>
      </w:r>
      <w:r w:rsidRPr="006A39E7">
        <w:rPr>
          <w:rFonts w:ascii="Bitter" w:hAnsi="Bitter"/>
          <w:bCs/>
          <w:sz w:val="22"/>
          <w:szCs w:val="22"/>
          <w:lang w:val="pl-PL"/>
        </w:rPr>
        <w:t>Spotkania powinny być dokumentowane, np. prostym wpisem w dzienniczku wizyt.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7. </w:t>
      </w:r>
      <w:r w:rsidRPr="006A39E7">
        <w:rPr>
          <w:rFonts w:ascii="Bitter" w:hAnsi="Bitter"/>
          <w:bCs/>
          <w:sz w:val="22"/>
          <w:szCs w:val="22"/>
          <w:lang w:val="pl-PL"/>
        </w:rPr>
        <w:t xml:space="preserve">Jako dodatkową pomoc można zapewnić wsparcie psychologa, pomocnego w razie wystąpienia problemów w kontakcie z osobą odwiedzaną lub w zespole odwiedzającym. </w:t>
      </w:r>
    </w:p>
    <w:p w:rsidR="006A39E7" w:rsidRPr="006A39E7" w:rsidRDefault="006A39E7" w:rsidP="006A39E7">
      <w:pPr>
        <w:pStyle w:val="Akapitzlist"/>
        <w:spacing w:after="120" w:line="276" w:lineRule="auto"/>
        <w:ind w:left="0"/>
        <w:contextualSpacing w:val="0"/>
        <w:rPr>
          <w:rFonts w:ascii="Bitter" w:hAnsi="Bitter"/>
          <w:b/>
          <w:bCs/>
          <w:sz w:val="22"/>
          <w:szCs w:val="22"/>
        </w:rPr>
      </w:pPr>
    </w:p>
    <w:p w:rsidR="006A39E7" w:rsidRPr="006A39E7" w:rsidRDefault="006A39E7" w:rsidP="00B85B70">
      <w:pPr>
        <w:pStyle w:val="Nagwek2"/>
        <w:rPr>
          <w:lang w:val="pl-PL"/>
        </w:rPr>
      </w:pPr>
      <w:r w:rsidRPr="006A39E7">
        <w:rPr>
          <w:lang w:val="pl-PL"/>
        </w:rPr>
        <w:t>VII. Okresowe podsumowania w zespołach: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>1.</w:t>
      </w:r>
      <w:r w:rsidRPr="006A39E7">
        <w:rPr>
          <w:rFonts w:ascii="Bitter" w:hAnsi="Bitter"/>
          <w:bCs/>
          <w:sz w:val="22"/>
          <w:szCs w:val="22"/>
          <w:lang w:val="pl-PL"/>
        </w:rPr>
        <w:t xml:space="preserve"> Krótki sygnał zwrotny wolontariusze przekazują sobie po każdej wizycie.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2. </w:t>
      </w:r>
      <w:r w:rsidRPr="006A39E7">
        <w:rPr>
          <w:rFonts w:ascii="Bitter" w:hAnsi="Bitter"/>
          <w:bCs/>
          <w:sz w:val="22"/>
          <w:szCs w:val="22"/>
          <w:lang w:val="pl-PL"/>
        </w:rPr>
        <w:t>Po każdej wizycie dokumentują przebieg wizyty w dzienniczku.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3. </w:t>
      </w:r>
      <w:r w:rsidRPr="006A39E7">
        <w:rPr>
          <w:rFonts w:ascii="Bitter" w:hAnsi="Bitter"/>
          <w:bCs/>
          <w:sz w:val="22"/>
          <w:szCs w:val="22"/>
          <w:lang w:val="pl-PL"/>
        </w:rPr>
        <w:t>Raz w miesiącu koordynator zadania kontaktuje się z każdym z zespołów odwiedzających z pytaniem o odbywanie wizyt i ewentualne problemy, sukcesy czy porażki.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4. </w:t>
      </w:r>
      <w:r w:rsidRPr="006A39E7">
        <w:rPr>
          <w:rFonts w:ascii="Bitter" w:hAnsi="Bitter"/>
          <w:bCs/>
          <w:sz w:val="22"/>
          <w:szCs w:val="22"/>
          <w:lang w:val="pl-PL"/>
        </w:rPr>
        <w:t>Raz na kwartał spotykają się zespoły działające w obrębie jednej parafii, podsumowując przebieg wizyt i dzieląc się wnioskami. Jeśli to potrzebne, można modyfikować harmonogram, dostosowując go do potrzeb osób odwiedzanych.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5. </w:t>
      </w:r>
      <w:r w:rsidRPr="006A39E7">
        <w:rPr>
          <w:rFonts w:ascii="Bitter" w:hAnsi="Bitter"/>
          <w:bCs/>
          <w:sz w:val="22"/>
          <w:szCs w:val="22"/>
          <w:lang w:val="pl-PL"/>
        </w:rPr>
        <w:t>W przypadku problemów zawsze można liczyć na wsparcie czy interwencję koordynatora.</w:t>
      </w:r>
    </w:p>
    <w:p w:rsidR="006A39E7" w:rsidRPr="006A39E7" w:rsidRDefault="006A39E7" w:rsidP="006A39E7">
      <w:pPr>
        <w:spacing w:after="120" w:line="276" w:lineRule="auto"/>
        <w:rPr>
          <w:rFonts w:ascii="Bitter" w:hAnsi="Bitter"/>
          <w:bCs/>
          <w:sz w:val="22"/>
          <w:szCs w:val="22"/>
          <w:lang w:val="pl-PL"/>
        </w:rPr>
      </w:pPr>
      <w:r w:rsidRPr="006A39E7">
        <w:rPr>
          <w:rFonts w:ascii="Bitter" w:hAnsi="Bitter"/>
          <w:b/>
          <w:bCs/>
          <w:sz w:val="22"/>
          <w:szCs w:val="22"/>
          <w:lang w:val="pl-PL"/>
        </w:rPr>
        <w:t xml:space="preserve">6. </w:t>
      </w:r>
      <w:r w:rsidRPr="006A39E7">
        <w:rPr>
          <w:rFonts w:ascii="Bitter" w:hAnsi="Bitter"/>
          <w:bCs/>
          <w:sz w:val="22"/>
          <w:szCs w:val="22"/>
          <w:lang w:val="pl-PL"/>
        </w:rPr>
        <w:t>Realizacja „Sztafety pokoleń” w parafiach nie ma określonego zakończenia działań. Mogą one trwać tak długo, jak długo istnieje potrzeba, a wolontariusze mają możliwości na nią reagować.</w:t>
      </w:r>
    </w:p>
    <w:p w:rsidR="006A39E7" w:rsidRPr="006A39E7" w:rsidRDefault="006A39E7" w:rsidP="006A39E7">
      <w:pPr>
        <w:pStyle w:val="Akapitzlist"/>
        <w:spacing w:after="120" w:line="276" w:lineRule="auto"/>
        <w:contextualSpacing w:val="0"/>
        <w:rPr>
          <w:rFonts w:ascii="Bitter" w:hAnsi="Bitter"/>
          <w:b/>
          <w:bCs/>
          <w:sz w:val="22"/>
          <w:szCs w:val="22"/>
        </w:rPr>
      </w:pPr>
    </w:p>
    <w:p w:rsidR="006A39E7" w:rsidRPr="0076613B" w:rsidRDefault="006A39E7" w:rsidP="0076613B">
      <w:pPr>
        <w:pStyle w:val="Nagwek1"/>
        <w:rPr>
          <w:lang w:val="pl-PL"/>
        </w:rPr>
      </w:pPr>
      <w:bookmarkStart w:id="7" w:name="_Toc9357454"/>
      <w:r w:rsidRPr="006A39E7">
        <w:rPr>
          <w:lang w:val="pl-PL"/>
        </w:rPr>
        <w:t>Ryzyka oraz sposoby im przeciwdziałania</w:t>
      </w:r>
      <w:bookmarkEnd w:id="7"/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5659"/>
      </w:tblGrid>
      <w:tr w:rsidR="006A39E7" w:rsidRPr="006A39E7" w:rsidTr="00B85B70">
        <w:tc>
          <w:tcPr>
            <w:tcW w:w="3544" w:type="dxa"/>
            <w:shd w:val="clear" w:color="auto" w:fill="auto"/>
          </w:tcPr>
          <w:p w:rsidR="006A39E7" w:rsidRPr="006A39E7" w:rsidRDefault="006A39E7" w:rsidP="006A39E7">
            <w:pPr>
              <w:pStyle w:val="Akapitzlist"/>
              <w:spacing w:after="120" w:line="276" w:lineRule="auto"/>
              <w:ind w:left="0"/>
              <w:contextualSpacing w:val="0"/>
              <w:rPr>
                <w:rFonts w:ascii="Bitter" w:hAnsi="Bitter"/>
                <w:b/>
                <w:bCs/>
                <w:sz w:val="22"/>
                <w:szCs w:val="22"/>
              </w:rPr>
            </w:pPr>
            <w:r w:rsidRPr="006A39E7">
              <w:rPr>
                <w:rFonts w:ascii="Bitter" w:hAnsi="Bitter"/>
                <w:b/>
                <w:bCs/>
                <w:sz w:val="22"/>
                <w:szCs w:val="22"/>
              </w:rPr>
              <w:t>Ryzyko</w:t>
            </w:r>
          </w:p>
        </w:tc>
        <w:tc>
          <w:tcPr>
            <w:tcW w:w="5659" w:type="dxa"/>
            <w:shd w:val="clear" w:color="auto" w:fill="auto"/>
          </w:tcPr>
          <w:p w:rsidR="006A39E7" w:rsidRPr="006A39E7" w:rsidRDefault="006A39E7" w:rsidP="006A39E7">
            <w:pPr>
              <w:pStyle w:val="Akapitzlist"/>
              <w:spacing w:after="120" w:line="276" w:lineRule="auto"/>
              <w:ind w:left="0"/>
              <w:contextualSpacing w:val="0"/>
              <w:rPr>
                <w:rFonts w:ascii="Bitter" w:hAnsi="Bitter"/>
                <w:b/>
                <w:bCs/>
                <w:sz w:val="22"/>
                <w:szCs w:val="22"/>
              </w:rPr>
            </w:pPr>
            <w:r w:rsidRPr="006A39E7">
              <w:rPr>
                <w:rFonts w:ascii="Bitter" w:hAnsi="Bitter"/>
                <w:b/>
                <w:bCs/>
                <w:sz w:val="22"/>
                <w:szCs w:val="22"/>
              </w:rPr>
              <w:t>Sposób przeciwdziałania</w:t>
            </w:r>
          </w:p>
        </w:tc>
      </w:tr>
      <w:tr w:rsidR="006A39E7" w:rsidRPr="006A39E7" w:rsidTr="00B85B70">
        <w:tc>
          <w:tcPr>
            <w:tcW w:w="3544" w:type="dxa"/>
            <w:shd w:val="clear" w:color="auto" w:fill="auto"/>
          </w:tcPr>
          <w:p w:rsidR="006A39E7" w:rsidRPr="006A39E7" w:rsidRDefault="006A39E7" w:rsidP="006A39E7">
            <w:pPr>
              <w:pStyle w:val="Akapitzlist"/>
              <w:spacing w:after="120" w:line="276" w:lineRule="auto"/>
              <w:ind w:left="0"/>
              <w:contextualSpacing w:val="0"/>
              <w:rPr>
                <w:rFonts w:ascii="Bitter" w:hAnsi="Bitter"/>
                <w:b/>
                <w:bCs/>
                <w:sz w:val="22"/>
                <w:szCs w:val="22"/>
              </w:rPr>
            </w:pPr>
            <w:r w:rsidRPr="006A39E7">
              <w:rPr>
                <w:rFonts w:ascii="Bitter" w:hAnsi="Bitter"/>
                <w:bCs/>
                <w:sz w:val="22"/>
                <w:szCs w:val="22"/>
              </w:rPr>
              <w:t>Niechęć osób zależnych lub ich rodzin do wpuszczenia kogoś obcego do domu.</w:t>
            </w:r>
          </w:p>
        </w:tc>
        <w:tc>
          <w:tcPr>
            <w:tcW w:w="5659" w:type="dxa"/>
            <w:shd w:val="clear" w:color="auto" w:fill="auto"/>
          </w:tcPr>
          <w:p w:rsidR="006A39E7" w:rsidRPr="006A39E7" w:rsidRDefault="006A39E7" w:rsidP="006A39E7">
            <w:pPr>
              <w:pStyle w:val="Akapitzlist"/>
              <w:spacing w:after="120" w:line="276" w:lineRule="auto"/>
              <w:ind w:left="0"/>
              <w:contextualSpacing w:val="0"/>
              <w:rPr>
                <w:rFonts w:ascii="Bitter" w:hAnsi="Bitter"/>
                <w:bCs/>
                <w:sz w:val="22"/>
                <w:szCs w:val="22"/>
              </w:rPr>
            </w:pPr>
            <w:r w:rsidRPr="006A39E7">
              <w:rPr>
                <w:rFonts w:ascii="Bitter" w:hAnsi="Bitter"/>
                <w:bCs/>
                <w:sz w:val="22"/>
                <w:szCs w:val="22"/>
              </w:rPr>
              <w:t xml:space="preserve">Osoby zależny powinny być znane Parafialnym Zespołom Caritas, dzięki temu PZC jest gwarancją bezpieczeństwa odwiedzin. </w:t>
            </w:r>
          </w:p>
        </w:tc>
      </w:tr>
      <w:tr w:rsidR="006A39E7" w:rsidRPr="006A39E7" w:rsidTr="00B85B70">
        <w:tc>
          <w:tcPr>
            <w:tcW w:w="3544" w:type="dxa"/>
            <w:shd w:val="clear" w:color="auto" w:fill="auto"/>
          </w:tcPr>
          <w:p w:rsidR="006A39E7" w:rsidRPr="006A39E7" w:rsidRDefault="006A39E7" w:rsidP="006A39E7">
            <w:pPr>
              <w:pStyle w:val="Akapitzlist"/>
              <w:spacing w:after="120" w:line="276" w:lineRule="auto"/>
              <w:ind w:left="0"/>
              <w:contextualSpacing w:val="0"/>
              <w:rPr>
                <w:rFonts w:ascii="Bitter" w:hAnsi="Bitter"/>
                <w:b/>
                <w:bCs/>
                <w:sz w:val="22"/>
                <w:szCs w:val="22"/>
              </w:rPr>
            </w:pPr>
            <w:r w:rsidRPr="006A39E7">
              <w:rPr>
                <w:rFonts w:ascii="Bitter" w:hAnsi="Bitter"/>
                <w:bCs/>
                <w:sz w:val="22"/>
                <w:szCs w:val="22"/>
              </w:rPr>
              <w:t>Nieporozumienia z rodziną osoby zależnej.</w:t>
            </w:r>
          </w:p>
        </w:tc>
        <w:tc>
          <w:tcPr>
            <w:tcW w:w="5659" w:type="dxa"/>
            <w:shd w:val="clear" w:color="auto" w:fill="auto"/>
          </w:tcPr>
          <w:p w:rsidR="006A39E7" w:rsidRPr="006A39E7" w:rsidRDefault="006A39E7" w:rsidP="006A39E7">
            <w:pPr>
              <w:pStyle w:val="Akapitzlist"/>
              <w:spacing w:after="120" w:line="276" w:lineRule="auto"/>
              <w:ind w:left="0"/>
              <w:contextualSpacing w:val="0"/>
              <w:rPr>
                <w:rFonts w:ascii="Bitter" w:hAnsi="Bitter"/>
                <w:bCs/>
                <w:sz w:val="22"/>
                <w:szCs w:val="22"/>
              </w:rPr>
            </w:pPr>
            <w:r w:rsidRPr="006A39E7">
              <w:rPr>
                <w:rFonts w:ascii="Bitter" w:hAnsi="Bitter"/>
                <w:bCs/>
                <w:sz w:val="22"/>
                <w:szCs w:val="22"/>
              </w:rPr>
              <w:t xml:space="preserve">Ważne jest, aby rodzina osoby zależnej miała świadomość odwiedzin i wiedziała, na czym polega innowacja i jaki jest jej cel. Jeżeli rodzina nie wyraża zgody, to </w:t>
            </w:r>
            <w:r w:rsidRPr="006A39E7">
              <w:rPr>
                <w:rFonts w:ascii="Bitter" w:hAnsi="Bitter"/>
                <w:bCs/>
                <w:sz w:val="22"/>
                <w:szCs w:val="22"/>
              </w:rPr>
              <w:lastRenderedPageBreak/>
              <w:t xml:space="preserve">niestety innowacja nie może być realizowana. </w:t>
            </w:r>
          </w:p>
        </w:tc>
      </w:tr>
      <w:tr w:rsidR="006A39E7" w:rsidRPr="006A39E7" w:rsidTr="00B85B70">
        <w:tc>
          <w:tcPr>
            <w:tcW w:w="3544" w:type="dxa"/>
            <w:shd w:val="clear" w:color="auto" w:fill="auto"/>
          </w:tcPr>
          <w:p w:rsidR="006A39E7" w:rsidRPr="006A39E7" w:rsidRDefault="006A39E7" w:rsidP="006A39E7">
            <w:pPr>
              <w:pStyle w:val="Akapitzlist"/>
              <w:spacing w:after="120" w:line="276" w:lineRule="auto"/>
              <w:ind w:left="0"/>
              <w:contextualSpacing w:val="0"/>
              <w:rPr>
                <w:rFonts w:ascii="Bitter" w:hAnsi="Bitter"/>
                <w:b/>
                <w:bCs/>
                <w:sz w:val="22"/>
                <w:szCs w:val="22"/>
              </w:rPr>
            </w:pPr>
            <w:r w:rsidRPr="006A39E7">
              <w:rPr>
                <w:rFonts w:ascii="Bitter" w:hAnsi="Bitter"/>
                <w:bCs/>
                <w:sz w:val="22"/>
                <w:szCs w:val="22"/>
              </w:rPr>
              <w:lastRenderedPageBreak/>
              <w:t>Zniechęcenie wolontariuszy i nieporozumienia między wolontariuszami</w:t>
            </w:r>
          </w:p>
        </w:tc>
        <w:tc>
          <w:tcPr>
            <w:tcW w:w="5659" w:type="dxa"/>
            <w:shd w:val="clear" w:color="auto" w:fill="auto"/>
          </w:tcPr>
          <w:p w:rsidR="006A39E7" w:rsidRPr="006A39E7" w:rsidRDefault="006A39E7" w:rsidP="006A39E7">
            <w:pPr>
              <w:pStyle w:val="Akapitzlist"/>
              <w:spacing w:after="120" w:line="276" w:lineRule="auto"/>
              <w:ind w:left="0"/>
              <w:contextualSpacing w:val="0"/>
              <w:rPr>
                <w:rFonts w:ascii="Bitter" w:hAnsi="Bitter"/>
                <w:bCs/>
                <w:sz w:val="22"/>
                <w:szCs w:val="22"/>
              </w:rPr>
            </w:pPr>
            <w:r w:rsidRPr="006A39E7">
              <w:rPr>
                <w:rFonts w:ascii="Bitter" w:hAnsi="Bitter"/>
                <w:bCs/>
                <w:sz w:val="22"/>
                <w:szCs w:val="22"/>
              </w:rPr>
              <w:t xml:space="preserve">Ważne jest, aby dbać o dobre relację między poszczególnymi członkami zespołu odwiedzającego. Jednocześnie osoba prowadząca projekt powinna co jakiś czas robić spotkania podsumowująco-motywujące dla wszystkich wolontariuszy celem uniknięcia wypalenia. </w:t>
            </w:r>
          </w:p>
        </w:tc>
      </w:tr>
      <w:tr w:rsidR="006A39E7" w:rsidRPr="006A39E7" w:rsidTr="00B85B70">
        <w:tc>
          <w:tcPr>
            <w:tcW w:w="3544" w:type="dxa"/>
            <w:shd w:val="clear" w:color="auto" w:fill="auto"/>
          </w:tcPr>
          <w:p w:rsidR="006A39E7" w:rsidRPr="006A39E7" w:rsidRDefault="006A39E7" w:rsidP="006A39E7">
            <w:pPr>
              <w:pStyle w:val="Akapitzlist"/>
              <w:spacing w:after="120" w:line="276" w:lineRule="auto"/>
              <w:ind w:left="0"/>
              <w:contextualSpacing w:val="0"/>
              <w:rPr>
                <w:rFonts w:ascii="Bitter" w:hAnsi="Bitter"/>
                <w:b/>
                <w:bCs/>
                <w:sz w:val="22"/>
                <w:szCs w:val="22"/>
              </w:rPr>
            </w:pPr>
            <w:r w:rsidRPr="006A39E7">
              <w:rPr>
                <w:rFonts w:ascii="Bitter" w:hAnsi="Bitter"/>
                <w:bCs/>
                <w:sz w:val="22"/>
                <w:szCs w:val="22"/>
              </w:rPr>
              <w:t>Wykorzystanie wolontariuszy do innych celów niż założone</w:t>
            </w:r>
          </w:p>
        </w:tc>
        <w:tc>
          <w:tcPr>
            <w:tcW w:w="5659" w:type="dxa"/>
            <w:shd w:val="clear" w:color="auto" w:fill="auto"/>
          </w:tcPr>
          <w:p w:rsidR="006A39E7" w:rsidRPr="006A39E7" w:rsidRDefault="006A39E7" w:rsidP="006A39E7">
            <w:pPr>
              <w:pStyle w:val="Akapitzlist"/>
              <w:spacing w:after="120" w:line="276" w:lineRule="auto"/>
              <w:ind w:left="0"/>
              <w:contextualSpacing w:val="0"/>
              <w:rPr>
                <w:rFonts w:ascii="Bitter" w:hAnsi="Bitter"/>
                <w:bCs/>
                <w:sz w:val="22"/>
                <w:szCs w:val="22"/>
              </w:rPr>
            </w:pPr>
            <w:r w:rsidRPr="006A39E7">
              <w:rPr>
                <w:rFonts w:ascii="Bitter" w:hAnsi="Bitter"/>
                <w:bCs/>
                <w:sz w:val="22"/>
                <w:szCs w:val="22"/>
              </w:rPr>
              <w:t xml:space="preserve">Osoba zależna musi mieć świadomość, że wolontariusze nie są opiekunami tej osoby. Ważne jest ustalenia zakresu pomocy na pierwszym spotkaniu. W razie nieporozumień interweniować powinien koordynator projektu. </w:t>
            </w:r>
          </w:p>
        </w:tc>
      </w:tr>
    </w:tbl>
    <w:p w:rsidR="006A39E7" w:rsidRPr="006A39E7" w:rsidRDefault="006A39E7" w:rsidP="006A39E7">
      <w:pPr>
        <w:pStyle w:val="Akapitzlist"/>
        <w:spacing w:after="120" w:line="276" w:lineRule="auto"/>
        <w:contextualSpacing w:val="0"/>
        <w:rPr>
          <w:rFonts w:ascii="Bitter" w:hAnsi="Bitter"/>
          <w:b/>
          <w:bCs/>
          <w:sz w:val="22"/>
          <w:szCs w:val="22"/>
        </w:rPr>
      </w:pPr>
    </w:p>
    <w:p w:rsidR="006A39E7" w:rsidRPr="00B85B70" w:rsidRDefault="006A39E7" w:rsidP="006A39E7">
      <w:pPr>
        <w:spacing w:after="120" w:line="276" w:lineRule="auto"/>
        <w:rPr>
          <w:rStyle w:val="Nagwek2Znak"/>
          <w:lang w:val="pl-PL"/>
        </w:rPr>
      </w:pPr>
      <w:bookmarkStart w:id="8" w:name="_Toc9357455"/>
      <w:r w:rsidRPr="00B85B70">
        <w:rPr>
          <w:rStyle w:val="Nagwek1Znak"/>
          <w:lang w:val="pl-PL"/>
        </w:rPr>
        <w:t>Korzyści</w:t>
      </w:r>
      <w:bookmarkEnd w:id="8"/>
      <w:r w:rsidRPr="00B85B70">
        <w:rPr>
          <w:rStyle w:val="Nagwek1Znak"/>
          <w:lang w:val="pl-PL"/>
        </w:rPr>
        <w:br/>
      </w:r>
      <w:r w:rsidRPr="00B85B70">
        <w:rPr>
          <w:rStyle w:val="Nagwek2Znak"/>
          <w:lang w:val="pl-PL"/>
        </w:rPr>
        <w:t>I. Dla osób zależnych:</w:t>
      </w:r>
    </w:p>
    <w:p w:rsidR="006A39E7" w:rsidRPr="006A39E7" w:rsidRDefault="0076613B" w:rsidP="0076613B">
      <w:pPr>
        <w:pStyle w:val="Akapitzlist"/>
        <w:numPr>
          <w:ilvl w:val="0"/>
          <w:numId w:val="46"/>
        </w:numPr>
        <w:spacing w:after="120" w:line="276" w:lineRule="auto"/>
        <w:contextualSpacing w:val="0"/>
        <w:rPr>
          <w:rFonts w:ascii="Bitter" w:hAnsi="Bitter"/>
          <w:bCs/>
          <w:sz w:val="22"/>
          <w:szCs w:val="22"/>
        </w:rPr>
      </w:pPr>
      <w:r>
        <w:rPr>
          <w:rFonts w:ascii="Bitter" w:hAnsi="Bitter"/>
          <w:bCs/>
          <w:sz w:val="22"/>
          <w:szCs w:val="22"/>
        </w:rPr>
        <w:t>c</w:t>
      </w:r>
      <w:r w:rsidR="006A39E7" w:rsidRPr="006A39E7">
        <w:rPr>
          <w:rFonts w:ascii="Bitter" w:hAnsi="Bitter"/>
          <w:bCs/>
          <w:sz w:val="22"/>
          <w:szCs w:val="22"/>
        </w:rPr>
        <w:t>zują się mniej samotne, zdobywają nowych znajomych,</w:t>
      </w:r>
    </w:p>
    <w:p w:rsidR="006A39E7" w:rsidRPr="006A39E7" w:rsidRDefault="006A39E7" w:rsidP="0076613B">
      <w:pPr>
        <w:pStyle w:val="Akapitzlist"/>
        <w:numPr>
          <w:ilvl w:val="0"/>
          <w:numId w:val="46"/>
        </w:numPr>
        <w:spacing w:after="120" w:line="276" w:lineRule="auto"/>
        <w:contextualSpacing w:val="0"/>
        <w:rPr>
          <w:rFonts w:ascii="Bitter" w:hAnsi="Bitter"/>
          <w:bCs/>
          <w:sz w:val="22"/>
          <w:szCs w:val="22"/>
        </w:rPr>
      </w:pPr>
      <w:r w:rsidRPr="006A39E7">
        <w:rPr>
          <w:rFonts w:ascii="Bitter" w:hAnsi="Bitter"/>
          <w:bCs/>
          <w:sz w:val="22"/>
          <w:szCs w:val="22"/>
        </w:rPr>
        <w:t xml:space="preserve">ciekawie i aktywnie spędzają czas, odrywają się od swoich problemów </w:t>
      </w:r>
      <w:r w:rsidRPr="006A39E7">
        <w:rPr>
          <w:rFonts w:ascii="Bitter" w:hAnsi="Bitter"/>
          <w:bCs/>
          <w:sz w:val="22"/>
          <w:szCs w:val="22"/>
        </w:rPr>
        <w:br/>
        <w:t>i dolegliwości,</w:t>
      </w:r>
    </w:p>
    <w:p w:rsidR="006A39E7" w:rsidRPr="006A39E7" w:rsidRDefault="006A39E7" w:rsidP="0076613B">
      <w:pPr>
        <w:pStyle w:val="Akapitzlist"/>
        <w:numPr>
          <w:ilvl w:val="0"/>
          <w:numId w:val="46"/>
        </w:numPr>
        <w:spacing w:after="120" w:line="276" w:lineRule="auto"/>
        <w:contextualSpacing w:val="0"/>
        <w:rPr>
          <w:rFonts w:ascii="Bitter" w:hAnsi="Bitter"/>
          <w:bCs/>
          <w:sz w:val="22"/>
          <w:szCs w:val="22"/>
        </w:rPr>
      </w:pPr>
      <w:r w:rsidRPr="006A39E7">
        <w:rPr>
          <w:rFonts w:ascii="Bitter" w:hAnsi="Bitter"/>
          <w:bCs/>
          <w:sz w:val="22"/>
          <w:szCs w:val="22"/>
        </w:rPr>
        <w:t>uczą się pełniej korzystać z nowoczesnych technologii, komórek czy tabletów,</w:t>
      </w:r>
    </w:p>
    <w:p w:rsidR="006A39E7" w:rsidRPr="006A39E7" w:rsidRDefault="006A39E7" w:rsidP="0076613B">
      <w:pPr>
        <w:pStyle w:val="Akapitzlist"/>
        <w:numPr>
          <w:ilvl w:val="0"/>
          <w:numId w:val="46"/>
        </w:numPr>
        <w:spacing w:after="120" w:line="276" w:lineRule="auto"/>
        <w:contextualSpacing w:val="0"/>
        <w:rPr>
          <w:rFonts w:ascii="Bitter" w:hAnsi="Bitter"/>
          <w:bCs/>
          <w:sz w:val="22"/>
          <w:szCs w:val="22"/>
        </w:rPr>
      </w:pPr>
      <w:r w:rsidRPr="006A39E7">
        <w:rPr>
          <w:rFonts w:ascii="Bitter" w:hAnsi="Bitter"/>
          <w:bCs/>
          <w:sz w:val="22"/>
          <w:szCs w:val="22"/>
        </w:rPr>
        <w:t>zyskują motywację do wyjścia z domu,</w:t>
      </w:r>
    </w:p>
    <w:p w:rsidR="006A39E7" w:rsidRPr="006A39E7" w:rsidRDefault="006A39E7" w:rsidP="0076613B">
      <w:pPr>
        <w:pStyle w:val="Akapitzlist"/>
        <w:numPr>
          <w:ilvl w:val="0"/>
          <w:numId w:val="46"/>
        </w:numPr>
        <w:spacing w:after="120" w:line="276" w:lineRule="auto"/>
        <w:contextualSpacing w:val="0"/>
        <w:rPr>
          <w:rFonts w:ascii="Bitter" w:hAnsi="Bitter"/>
          <w:bCs/>
          <w:sz w:val="22"/>
          <w:szCs w:val="22"/>
        </w:rPr>
      </w:pPr>
      <w:r w:rsidRPr="006A39E7">
        <w:rPr>
          <w:rFonts w:ascii="Bitter" w:hAnsi="Bitter"/>
          <w:bCs/>
          <w:sz w:val="22"/>
          <w:szCs w:val="22"/>
        </w:rPr>
        <w:t>otwierają się na nowe wyzwania.</w:t>
      </w:r>
    </w:p>
    <w:p w:rsidR="006A39E7" w:rsidRPr="00B85B70" w:rsidRDefault="006A39E7" w:rsidP="0076613B">
      <w:pPr>
        <w:pStyle w:val="Nagwek2"/>
      </w:pPr>
      <w:r w:rsidRPr="00B85B70">
        <w:t>II. Dla wolontariuszy:</w:t>
      </w:r>
    </w:p>
    <w:p w:rsidR="006A39E7" w:rsidRPr="006A39E7" w:rsidRDefault="006A39E7" w:rsidP="0076613B">
      <w:pPr>
        <w:pStyle w:val="Akapitzlist"/>
        <w:numPr>
          <w:ilvl w:val="0"/>
          <w:numId w:val="45"/>
        </w:numPr>
        <w:spacing w:after="120" w:line="276" w:lineRule="auto"/>
        <w:contextualSpacing w:val="0"/>
        <w:rPr>
          <w:rFonts w:ascii="Bitter" w:hAnsi="Bitter"/>
          <w:bCs/>
          <w:sz w:val="22"/>
          <w:szCs w:val="22"/>
        </w:rPr>
      </w:pPr>
      <w:r w:rsidRPr="006A39E7">
        <w:rPr>
          <w:rFonts w:ascii="Bitter" w:hAnsi="Bitter"/>
          <w:bCs/>
          <w:sz w:val="22"/>
          <w:szCs w:val="22"/>
        </w:rPr>
        <w:t>młodzież ma możliwość kontaktu z osobami starszymi – może dowiedzieć się czegoś o najnowszej historii z ich perspektywy</w:t>
      </w:r>
    </w:p>
    <w:p w:rsidR="006A39E7" w:rsidRPr="006A39E7" w:rsidRDefault="006A39E7" w:rsidP="0076613B">
      <w:pPr>
        <w:pStyle w:val="Akapitzlist"/>
        <w:numPr>
          <w:ilvl w:val="0"/>
          <w:numId w:val="45"/>
        </w:numPr>
        <w:spacing w:after="120" w:line="276" w:lineRule="auto"/>
        <w:contextualSpacing w:val="0"/>
        <w:rPr>
          <w:rFonts w:ascii="Bitter" w:hAnsi="Bitter"/>
          <w:bCs/>
          <w:sz w:val="22"/>
          <w:szCs w:val="22"/>
        </w:rPr>
      </w:pPr>
      <w:r w:rsidRPr="006A39E7">
        <w:rPr>
          <w:rFonts w:ascii="Bitter" w:hAnsi="Bitter"/>
          <w:bCs/>
          <w:sz w:val="22"/>
          <w:szCs w:val="22"/>
        </w:rPr>
        <w:t>młodzież ma okazję do zaprezentowania swoich umiejętności czy zainteresowań, np. grać na instrumentach muzycznych</w:t>
      </w:r>
    </w:p>
    <w:p w:rsidR="006A39E7" w:rsidRPr="006A39E7" w:rsidRDefault="006A39E7" w:rsidP="0076613B">
      <w:pPr>
        <w:pStyle w:val="Akapitzlist"/>
        <w:numPr>
          <w:ilvl w:val="0"/>
          <w:numId w:val="45"/>
        </w:numPr>
        <w:spacing w:after="120" w:line="276" w:lineRule="auto"/>
        <w:contextualSpacing w:val="0"/>
        <w:rPr>
          <w:rFonts w:ascii="Bitter" w:hAnsi="Bitter"/>
          <w:bCs/>
          <w:sz w:val="22"/>
          <w:szCs w:val="22"/>
        </w:rPr>
      </w:pPr>
      <w:r w:rsidRPr="006A39E7">
        <w:rPr>
          <w:rFonts w:ascii="Bitter" w:hAnsi="Bitter"/>
          <w:bCs/>
          <w:sz w:val="22"/>
          <w:szCs w:val="22"/>
        </w:rPr>
        <w:t>nawiązuje się współpraca między dorosłymi osobami z PZC a młodzieżą z SKC,</w:t>
      </w:r>
    </w:p>
    <w:p w:rsidR="006A39E7" w:rsidRPr="006A39E7" w:rsidRDefault="006A39E7" w:rsidP="0076613B">
      <w:pPr>
        <w:pStyle w:val="Akapitzlist"/>
        <w:numPr>
          <w:ilvl w:val="0"/>
          <w:numId w:val="45"/>
        </w:numPr>
        <w:spacing w:after="120" w:line="276" w:lineRule="auto"/>
        <w:contextualSpacing w:val="0"/>
        <w:rPr>
          <w:rFonts w:ascii="Bitter" w:hAnsi="Bitter"/>
          <w:bCs/>
          <w:sz w:val="22"/>
          <w:szCs w:val="22"/>
        </w:rPr>
      </w:pPr>
      <w:r w:rsidRPr="006A39E7">
        <w:rPr>
          <w:rFonts w:ascii="Bitter" w:hAnsi="Bitter"/>
          <w:bCs/>
          <w:sz w:val="22"/>
          <w:szCs w:val="22"/>
        </w:rPr>
        <w:t>lepiej poznają się wolontariusze działający na tym samym terenie,</w:t>
      </w:r>
    </w:p>
    <w:p w:rsidR="006A39E7" w:rsidRPr="006A39E7" w:rsidRDefault="006A39E7" w:rsidP="0076613B">
      <w:pPr>
        <w:pStyle w:val="Akapitzlist"/>
        <w:numPr>
          <w:ilvl w:val="0"/>
          <w:numId w:val="45"/>
        </w:numPr>
        <w:spacing w:after="120" w:line="276" w:lineRule="auto"/>
        <w:contextualSpacing w:val="0"/>
        <w:rPr>
          <w:rFonts w:ascii="Bitter" w:hAnsi="Bitter"/>
          <w:bCs/>
          <w:sz w:val="22"/>
          <w:szCs w:val="22"/>
        </w:rPr>
      </w:pPr>
      <w:r w:rsidRPr="006A39E7">
        <w:rPr>
          <w:rFonts w:ascii="Bitter" w:hAnsi="Bitter"/>
          <w:bCs/>
          <w:sz w:val="22"/>
          <w:szCs w:val="22"/>
        </w:rPr>
        <w:t xml:space="preserve">tworzą się relacje, dające nadzieję na dalszą współpracę w przyszłości </w:t>
      </w:r>
      <w:r w:rsidRPr="006A39E7">
        <w:rPr>
          <w:rFonts w:ascii="Bitter" w:hAnsi="Bitter"/>
          <w:bCs/>
          <w:sz w:val="22"/>
          <w:szCs w:val="22"/>
        </w:rPr>
        <w:br/>
        <w:t>również w innych dziedzinach,</w:t>
      </w:r>
    </w:p>
    <w:p w:rsidR="006A39E7" w:rsidRPr="006A39E7" w:rsidRDefault="0076613B" w:rsidP="0076613B">
      <w:pPr>
        <w:pStyle w:val="Akapitzlist"/>
        <w:numPr>
          <w:ilvl w:val="0"/>
          <w:numId w:val="45"/>
        </w:numPr>
        <w:spacing w:after="120" w:line="276" w:lineRule="auto"/>
        <w:contextualSpacing w:val="0"/>
        <w:rPr>
          <w:rFonts w:ascii="Bitter" w:hAnsi="Bitter"/>
          <w:bCs/>
          <w:sz w:val="22"/>
          <w:szCs w:val="22"/>
        </w:rPr>
      </w:pPr>
      <w:r>
        <w:rPr>
          <w:rFonts w:ascii="Bitter" w:hAnsi="Bitter"/>
          <w:bCs/>
          <w:sz w:val="22"/>
          <w:szCs w:val="22"/>
        </w:rPr>
        <w:lastRenderedPageBreak/>
        <w:t>j</w:t>
      </w:r>
      <w:r w:rsidR="006A39E7" w:rsidRPr="006A39E7">
        <w:rPr>
          <w:rFonts w:ascii="Bitter" w:hAnsi="Bitter"/>
          <w:bCs/>
          <w:sz w:val="22"/>
          <w:szCs w:val="22"/>
        </w:rPr>
        <w:t>est szansa na otwarcie się młodych na perspektywę działań w PZC.</w:t>
      </w:r>
    </w:p>
    <w:p w:rsidR="006A39E7" w:rsidRPr="00B85B70" w:rsidRDefault="006A39E7" w:rsidP="0076613B">
      <w:pPr>
        <w:pStyle w:val="Nagwek2"/>
      </w:pPr>
      <w:r w:rsidRPr="00B85B70">
        <w:t>III. Dla organizacji:</w:t>
      </w:r>
    </w:p>
    <w:p w:rsidR="006A39E7" w:rsidRPr="006A39E7" w:rsidRDefault="006A39E7" w:rsidP="0076613B">
      <w:pPr>
        <w:pStyle w:val="Akapitzlist"/>
        <w:numPr>
          <w:ilvl w:val="0"/>
          <w:numId w:val="47"/>
        </w:numPr>
        <w:spacing w:after="120" w:line="276" w:lineRule="auto"/>
        <w:contextualSpacing w:val="0"/>
        <w:rPr>
          <w:rFonts w:ascii="Bitter" w:hAnsi="Bitter"/>
          <w:bCs/>
          <w:sz w:val="22"/>
          <w:szCs w:val="22"/>
        </w:rPr>
      </w:pPr>
      <w:r w:rsidRPr="006A39E7">
        <w:rPr>
          <w:rFonts w:ascii="Bitter" w:hAnsi="Bitter"/>
          <w:bCs/>
          <w:sz w:val="22"/>
          <w:szCs w:val="22"/>
        </w:rPr>
        <w:t>wzmacnia się potencjał organizacji,</w:t>
      </w:r>
    </w:p>
    <w:p w:rsidR="006A39E7" w:rsidRPr="006A39E7" w:rsidRDefault="006A39E7" w:rsidP="0076613B">
      <w:pPr>
        <w:pStyle w:val="Akapitzlist"/>
        <w:numPr>
          <w:ilvl w:val="0"/>
          <w:numId w:val="47"/>
        </w:numPr>
        <w:spacing w:after="120" w:line="276" w:lineRule="auto"/>
        <w:contextualSpacing w:val="0"/>
        <w:rPr>
          <w:rFonts w:ascii="Bitter" w:hAnsi="Bitter"/>
          <w:bCs/>
          <w:sz w:val="22"/>
          <w:szCs w:val="22"/>
        </w:rPr>
      </w:pPr>
      <w:r w:rsidRPr="006A39E7">
        <w:rPr>
          <w:rFonts w:ascii="Bitter" w:hAnsi="Bitter"/>
          <w:bCs/>
          <w:sz w:val="22"/>
          <w:szCs w:val="22"/>
        </w:rPr>
        <w:t>podejmowane są nowe działania na rzecz środowiska dające możliwość zaspokojenia ważnej potrzeby społecznej,</w:t>
      </w:r>
    </w:p>
    <w:p w:rsidR="006A39E7" w:rsidRPr="006A39E7" w:rsidRDefault="006A39E7" w:rsidP="0076613B">
      <w:pPr>
        <w:pStyle w:val="Akapitzlist"/>
        <w:numPr>
          <w:ilvl w:val="0"/>
          <w:numId w:val="47"/>
        </w:numPr>
        <w:spacing w:after="120" w:line="276" w:lineRule="auto"/>
        <w:contextualSpacing w:val="0"/>
        <w:rPr>
          <w:rFonts w:ascii="Bitter" w:hAnsi="Bitter"/>
          <w:bCs/>
          <w:sz w:val="22"/>
          <w:szCs w:val="22"/>
        </w:rPr>
      </w:pPr>
      <w:r w:rsidRPr="006A39E7">
        <w:rPr>
          <w:rFonts w:ascii="Bitter" w:hAnsi="Bitter"/>
          <w:bCs/>
          <w:sz w:val="22"/>
          <w:szCs w:val="22"/>
        </w:rPr>
        <w:t>rozszerza się oferta dla wolontariuszy.</w:t>
      </w:r>
    </w:p>
    <w:p w:rsidR="006A39E7" w:rsidRPr="006A39E7" w:rsidRDefault="006A39E7" w:rsidP="0076613B">
      <w:pPr>
        <w:pStyle w:val="Nagwek1"/>
      </w:pPr>
      <w:bookmarkStart w:id="9" w:name="_Toc9357456"/>
      <w:r w:rsidRPr="006A39E7">
        <w:t>Koszty</w:t>
      </w:r>
      <w:bookmarkEnd w:id="9"/>
    </w:p>
    <w:p w:rsidR="006A39E7" w:rsidRPr="006A39E7" w:rsidRDefault="006A39E7" w:rsidP="006A39E7">
      <w:pPr>
        <w:pStyle w:val="Akapitzlist"/>
        <w:numPr>
          <w:ilvl w:val="0"/>
          <w:numId w:val="42"/>
        </w:numPr>
        <w:suppressAutoHyphens w:val="0"/>
        <w:spacing w:after="120" w:line="276" w:lineRule="auto"/>
        <w:contextualSpacing w:val="0"/>
        <w:rPr>
          <w:rFonts w:ascii="Bitter" w:hAnsi="Bitter"/>
          <w:bCs/>
          <w:sz w:val="22"/>
          <w:szCs w:val="22"/>
        </w:rPr>
      </w:pPr>
      <w:r w:rsidRPr="006A39E7">
        <w:rPr>
          <w:rFonts w:ascii="Bitter" w:hAnsi="Bitter"/>
          <w:bCs/>
          <w:sz w:val="22"/>
          <w:szCs w:val="22"/>
        </w:rPr>
        <w:t>Większość działań będzie opierała się na pracy wolontariuszy.</w:t>
      </w:r>
    </w:p>
    <w:p w:rsidR="006A39E7" w:rsidRPr="006A39E7" w:rsidRDefault="006A39E7" w:rsidP="006A39E7">
      <w:pPr>
        <w:pStyle w:val="Akapitzlist"/>
        <w:numPr>
          <w:ilvl w:val="0"/>
          <w:numId w:val="42"/>
        </w:numPr>
        <w:suppressAutoHyphens w:val="0"/>
        <w:spacing w:after="120" w:line="276" w:lineRule="auto"/>
        <w:contextualSpacing w:val="0"/>
        <w:rPr>
          <w:rFonts w:ascii="Bitter" w:hAnsi="Bitter"/>
          <w:b/>
          <w:sz w:val="22"/>
          <w:szCs w:val="22"/>
        </w:rPr>
      </w:pPr>
      <w:r w:rsidRPr="006A39E7">
        <w:rPr>
          <w:rFonts w:ascii="Bitter" w:hAnsi="Bitter"/>
          <w:bCs/>
          <w:sz w:val="22"/>
          <w:szCs w:val="22"/>
        </w:rPr>
        <w:t xml:space="preserve">Przedsięwzięcie ma szansę utrzymać się samo, uzupełnione wsparciem w postaci warsztatów dla SKC i PZC oraz koordynatora wolontariuszy. </w:t>
      </w:r>
    </w:p>
    <w:p w:rsidR="006A39E7" w:rsidRPr="006A39E7" w:rsidRDefault="006A39E7" w:rsidP="006A39E7">
      <w:pPr>
        <w:pStyle w:val="Akapitzlist"/>
        <w:numPr>
          <w:ilvl w:val="0"/>
          <w:numId w:val="42"/>
        </w:numPr>
        <w:suppressAutoHyphens w:val="0"/>
        <w:spacing w:after="120" w:line="276" w:lineRule="auto"/>
        <w:contextualSpacing w:val="0"/>
        <w:rPr>
          <w:rFonts w:ascii="Bitter" w:hAnsi="Bitter"/>
          <w:b/>
          <w:sz w:val="22"/>
          <w:szCs w:val="22"/>
        </w:rPr>
      </w:pPr>
      <w:r w:rsidRPr="006A39E7">
        <w:rPr>
          <w:rFonts w:ascii="Bitter" w:hAnsi="Bitter"/>
          <w:bCs/>
          <w:sz w:val="22"/>
          <w:szCs w:val="22"/>
        </w:rPr>
        <w:t xml:space="preserve">Wynagrodzenie koordynatora wolontariuszy może być finansowane ze środków własnych Caritas, zaś na realizację warsztatów i ew. wsparcie psychologa (adekwatnie do potrzeb) spróbujemy pozyskać pieniądze ze środków publicznych lub fundacji (np. korporacyjnych). W przypadku braku takiej możliwości działanie zostanie zrealizowane wolontaryjnie. </w:t>
      </w:r>
    </w:p>
    <w:p w:rsidR="006A39E7" w:rsidRPr="00AC63C4" w:rsidRDefault="006A39E7" w:rsidP="006A39E7">
      <w:pPr>
        <w:rPr>
          <w:rFonts w:asciiTheme="minorHAnsi" w:hAnsiTheme="minorHAnsi"/>
          <w:sz w:val="22"/>
          <w:szCs w:val="22"/>
          <w:lang w:val="pl-PL"/>
        </w:rPr>
      </w:pPr>
    </w:p>
    <w:p w:rsidR="006A39E7" w:rsidRPr="00AC63C4" w:rsidRDefault="006A39E7" w:rsidP="006A39E7">
      <w:pPr>
        <w:rPr>
          <w:rFonts w:asciiTheme="minorHAnsi" w:hAnsiTheme="minorHAnsi"/>
          <w:sz w:val="22"/>
          <w:szCs w:val="22"/>
          <w:lang w:val="pl-PL"/>
        </w:rPr>
      </w:pPr>
    </w:p>
    <w:p w:rsidR="0029666F" w:rsidRPr="0029666F" w:rsidRDefault="0029666F">
      <w:pPr>
        <w:spacing w:after="0" w:line="240" w:lineRule="auto"/>
        <w:jc w:val="left"/>
        <w:rPr>
          <w:rFonts w:cs="Noto Serif"/>
          <w:sz w:val="24"/>
          <w:lang w:val="pl-PL"/>
        </w:rPr>
      </w:pPr>
    </w:p>
    <w:sectPr w:rsidR="0029666F" w:rsidRPr="0029666F" w:rsidSect="000C7785">
      <w:footerReference w:type="even" r:id="rId10"/>
      <w:footerReference w:type="default" r:id="rId11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54F1" w:rsidRDefault="000454F1" w:rsidP="0029666F">
      <w:pPr>
        <w:spacing w:after="0" w:line="240" w:lineRule="auto"/>
      </w:pPr>
      <w:r>
        <w:separator/>
      </w:r>
    </w:p>
  </w:endnote>
  <w:endnote w:type="continuationSeparator" w:id="0">
    <w:p w:rsidR="000454F1" w:rsidRDefault="000454F1" w:rsidP="00296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erif">
    <w:altName w:val="Times New Roman"/>
    <w:charset w:val="00"/>
    <w:family w:val="roman"/>
    <w:pitch w:val="variable"/>
    <w:sig w:usb0="E00002FF" w:usb1="500078FF" w:usb2="08000029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(Nagłówki CS)">
    <w:altName w:val="Times New Roman"/>
    <w:charset w:val="00"/>
    <w:family w:val="roman"/>
    <w:pitch w:val="default"/>
  </w:font>
  <w:font w:name="Bitter">
    <w:altName w:val="Courier New"/>
    <w:panose1 w:val="00000000000000000000"/>
    <w:charset w:val="00"/>
    <w:family w:val="auto"/>
    <w:notTrueType/>
    <w:pitch w:val="variable"/>
    <w:sig w:usb0="00000001" w:usb1="00000000" w:usb2="00000000" w:usb3="00000000" w:csb0="0000009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erstrony"/>
      </w:rPr>
      <w:id w:val="-2138012765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:rsidR="0029666F" w:rsidRDefault="0029666F" w:rsidP="0029666F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:rsidR="0029666F" w:rsidRDefault="0029666F" w:rsidP="0029666F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erstrony"/>
      </w:rPr>
      <w:id w:val="1493915390"/>
      <w:docPartObj>
        <w:docPartGallery w:val="Page Numbers (Bottom of Page)"/>
        <w:docPartUnique/>
      </w:docPartObj>
    </w:sdtPr>
    <w:sdtEndPr>
      <w:rPr>
        <w:rStyle w:val="Numerstrony"/>
        <w:color w:val="C00000"/>
        <w:sz w:val="24"/>
      </w:rPr>
    </w:sdtEndPr>
    <w:sdtContent>
      <w:p w:rsidR="0029666F" w:rsidRPr="0076613B" w:rsidRDefault="0029666F" w:rsidP="0029666F">
        <w:pPr>
          <w:pStyle w:val="Stopka"/>
          <w:framePr w:wrap="none" w:vAnchor="text" w:hAnchor="margin" w:xAlign="right" w:y="1"/>
          <w:rPr>
            <w:rStyle w:val="Numerstrony"/>
            <w:color w:val="C00000"/>
            <w:sz w:val="24"/>
          </w:rPr>
        </w:pPr>
        <w:r w:rsidRPr="0076613B">
          <w:rPr>
            <w:rStyle w:val="Numerstrony"/>
            <w:color w:val="C00000"/>
            <w:sz w:val="24"/>
          </w:rPr>
          <w:fldChar w:fldCharType="begin"/>
        </w:r>
        <w:r w:rsidRPr="0076613B">
          <w:rPr>
            <w:rStyle w:val="Numerstrony"/>
            <w:color w:val="C00000"/>
            <w:sz w:val="24"/>
          </w:rPr>
          <w:instrText xml:space="preserve"> PAGE </w:instrText>
        </w:r>
        <w:r w:rsidRPr="0076613B">
          <w:rPr>
            <w:rStyle w:val="Numerstrony"/>
            <w:color w:val="C00000"/>
            <w:sz w:val="24"/>
          </w:rPr>
          <w:fldChar w:fldCharType="separate"/>
        </w:r>
        <w:r w:rsidR="00FD49BC">
          <w:rPr>
            <w:rStyle w:val="Numerstrony"/>
            <w:noProof/>
            <w:color w:val="C00000"/>
            <w:sz w:val="24"/>
          </w:rPr>
          <w:t>9</w:t>
        </w:r>
        <w:r w:rsidRPr="0076613B">
          <w:rPr>
            <w:rStyle w:val="Numerstrony"/>
            <w:color w:val="C00000"/>
            <w:sz w:val="24"/>
          </w:rPr>
          <w:fldChar w:fldCharType="end"/>
        </w:r>
      </w:p>
    </w:sdtContent>
  </w:sdt>
  <w:p w:rsidR="0029666F" w:rsidRPr="0076613B" w:rsidRDefault="0029666F" w:rsidP="0029666F">
    <w:pPr>
      <w:pStyle w:val="Stopka"/>
      <w:ind w:right="360"/>
      <w:rPr>
        <w:color w:val="C00000"/>
        <w:sz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54F1" w:rsidRDefault="000454F1" w:rsidP="0029666F">
      <w:pPr>
        <w:spacing w:after="0" w:line="240" w:lineRule="auto"/>
      </w:pPr>
      <w:r>
        <w:separator/>
      </w:r>
    </w:p>
  </w:footnote>
  <w:footnote w:type="continuationSeparator" w:id="0">
    <w:p w:rsidR="000454F1" w:rsidRDefault="000454F1" w:rsidP="002966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B401F"/>
    <w:multiLevelType w:val="hybridMultilevel"/>
    <w:tmpl w:val="439C1F40"/>
    <w:lvl w:ilvl="0" w:tplc="A4582C4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1324B"/>
    <w:multiLevelType w:val="hybridMultilevel"/>
    <w:tmpl w:val="E1A415DE"/>
    <w:lvl w:ilvl="0" w:tplc="0415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E7296F"/>
    <w:multiLevelType w:val="hybridMultilevel"/>
    <w:tmpl w:val="77268C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B69B3"/>
    <w:multiLevelType w:val="hybridMultilevel"/>
    <w:tmpl w:val="FD4E49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216F9"/>
    <w:multiLevelType w:val="hybridMultilevel"/>
    <w:tmpl w:val="A3EE89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7464CF"/>
    <w:multiLevelType w:val="hybridMultilevel"/>
    <w:tmpl w:val="F2067A8A"/>
    <w:lvl w:ilvl="0" w:tplc="95A458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AA4461"/>
    <w:multiLevelType w:val="hybridMultilevel"/>
    <w:tmpl w:val="049411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887427"/>
    <w:multiLevelType w:val="hybridMultilevel"/>
    <w:tmpl w:val="77CA0D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60547B"/>
    <w:multiLevelType w:val="hybridMultilevel"/>
    <w:tmpl w:val="B02C16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D00A2F"/>
    <w:multiLevelType w:val="hybridMultilevel"/>
    <w:tmpl w:val="D024A73A"/>
    <w:lvl w:ilvl="0" w:tplc="A4582C4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BF574B"/>
    <w:multiLevelType w:val="hybridMultilevel"/>
    <w:tmpl w:val="E8C8001A"/>
    <w:lvl w:ilvl="0" w:tplc="33A6E6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E52C78"/>
    <w:multiLevelType w:val="hybridMultilevel"/>
    <w:tmpl w:val="783E4248"/>
    <w:lvl w:ilvl="0" w:tplc="A4582C4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081C9E"/>
    <w:multiLevelType w:val="hybridMultilevel"/>
    <w:tmpl w:val="2A6A8D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6D0487"/>
    <w:multiLevelType w:val="hybridMultilevel"/>
    <w:tmpl w:val="B94AC5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BA04EF"/>
    <w:multiLevelType w:val="hybridMultilevel"/>
    <w:tmpl w:val="C5549AA0"/>
    <w:lvl w:ilvl="0" w:tplc="A4582C4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43621D"/>
    <w:multiLevelType w:val="hybridMultilevel"/>
    <w:tmpl w:val="1CF684A8"/>
    <w:lvl w:ilvl="0" w:tplc="0415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6F00B9"/>
    <w:multiLevelType w:val="hybridMultilevel"/>
    <w:tmpl w:val="B052B4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7E3224"/>
    <w:multiLevelType w:val="hybridMultilevel"/>
    <w:tmpl w:val="AFF01B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1F35F6"/>
    <w:multiLevelType w:val="hybridMultilevel"/>
    <w:tmpl w:val="0CD83ABC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B81BC3"/>
    <w:multiLevelType w:val="hybridMultilevel"/>
    <w:tmpl w:val="2EDAEA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E8201E">
      <w:numFmt w:val="bullet"/>
      <w:lvlText w:val="-"/>
      <w:lvlJc w:val="left"/>
      <w:pPr>
        <w:ind w:left="1440" w:hanging="360"/>
      </w:pPr>
      <w:rPr>
        <w:rFonts w:ascii="Noto Serif" w:eastAsia="Times New Roman" w:hAnsi="Noto Serif" w:cs="Noto Serif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C0394E"/>
    <w:multiLevelType w:val="hybridMultilevel"/>
    <w:tmpl w:val="3E6C148C"/>
    <w:lvl w:ilvl="0" w:tplc="A4582C4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7968F5"/>
    <w:multiLevelType w:val="hybridMultilevel"/>
    <w:tmpl w:val="94FAA9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2A4458"/>
    <w:multiLevelType w:val="hybridMultilevel"/>
    <w:tmpl w:val="33E2E5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A842B3C"/>
    <w:multiLevelType w:val="hybridMultilevel"/>
    <w:tmpl w:val="98DA6B4E"/>
    <w:lvl w:ilvl="0" w:tplc="A4582C4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377DF1"/>
    <w:multiLevelType w:val="hybridMultilevel"/>
    <w:tmpl w:val="DA9626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A35A87"/>
    <w:multiLevelType w:val="hybridMultilevel"/>
    <w:tmpl w:val="8AE63E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452D90"/>
    <w:multiLevelType w:val="hybridMultilevel"/>
    <w:tmpl w:val="65B0B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D62C9A"/>
    <w:multiLevelType w:val="hybridMultilevel"/>
    <w:tmpl w:val="9B78D4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151770"/>
    <w:multiLevelType w:val="hybridMultilevel"/>
    <w:tmpl w:val="B038040E"/>
    <w:lvl w:ilvl="0" w:tplc="A4582C4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DE34F6"/>
    <w:multiLevelType w:val="hybridMultilevel"/>
    <w:tmpl w:val="F2D4392C"/>
    <w:lvl w:ilvl="0" w:tplc="A4582C4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704C9B"/>
    <w:multiLevelType w:val="hybridMultilevel"/>
    <w:tmpl w:val="1A4C2DAE"/>
    <w:lvl w:ilvl="0" w:tplc="A4582C4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7A2E0A"/>
    <w:multiLevelType w:val="hybridMultilevel"/>
    <w:tmpl w:val="E83610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8B5940"/>
    <w:multiLevelType w:val="hybridMultilevel"/>
    <w:tmpl w:val="908479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A9326E"/>
    <w:multiLevelType w:val="hybridMultilevel"/>
    <w:tmpl w:val="1CF684A8"/>
    <w:lvl w:ilvl="0" w:tplc="0415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E934B4"/>
    <w:multiLevelType w:val="hybridMultilevel"/>
    <w:tmpl w:val="8C2CDB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071EF3"/>
    <w:multiLevelType w:val="hybridMultilevel"/>
    <w:tmpl w:val="F43AD6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DA56FA"/>
    <w:multiLevelType w:val="hybridMultilevel"/>
    <w:tmpl w:val="15D8419C"/>
    <w:lvl w:ilvl="0" w:tplc="A4582C4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D20499"/>
    <w:multiLevelType w:val="hybridMultilevel"/>
    <w:tmpl w:val="126895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09546A"/>
    <w:multiLevelType w:val="hybridMultilevel"/>
    <w:tmpl w:val="837CD614"/>
    <w:lvl w:ilvl="0" w:tplc="B48A89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780A13"/>
    <w:multiLevelType w:val="hybridMultilevel"/>
    <w:tmpl w:val="CA8854B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C7D333C"/>
    <w:multiLevelType w:val="hybridMultilevel"/>
    <w:tmpl w:val="847289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4F211E"/>
    <w:multiLevelType w:val="hybridMultilevel"/>
    <w:tmpl w:val="5816CC4C"/>
    <w:lvl w:ilvl="0" w:tplc="A4582C4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6B3F39"/>
    <w:multiLevelType w:val="hybridMultilevel"/>
    <w:tmpl w:val="7E38C164"/>
    <w:lvl w:ilvl="0" w:tplc="A4582C4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8B1A2C"/>
    <w:multiLevelType w:val="hybridMultilevel"/>
    <w:tmpl w:val="6CBCC1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F875B1"/>
    <w:multiLevelType w:val="hybridMultilevel"/>
    <w:tmpl w:val="92346F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4250CEC"/>
    <w:multiLevelType w:val="hybridMultilevel"/>
    <w:tmpl w:val="E940E7AE"/>
    <w:lvl w:ilvl="0" w:tplc="A4582C4A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9B5D4D"/>
    <w:multiLevelType w:val="hybridMultilevel"/>
    <w:tmpl w:val="C03E8A04"/>
    <w:lvl w:ilvl="0" w:tplc="2070E6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061EA4"/>
    <w:multiLevelType w:val="hybridMultilevel"/>
    <w:tmpl w:val="61A8F9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095196"/>
    <w:multiLevelType w:val="hybridMultilevel"/>
    <w:tmpl w:val="DC94B4A4"/>
    <w:lvl w:ilvl="0" w:tplc="87E60CAE">
      <w:start w:val="1"/>
      <w:numFmt w:val="decimal"/>
      <w:lvlText w:val="%1."/>
      <w:lvlJc w:val="left"/>
      <w:pPr>
        <w:ind w:left="360" w:hanging="360"/>
      </w:pPr>
      <w:rPr>
        <w:rFonts w:ascii="Noto Serif" w:eastAsiaTheme="minorEastAsia" w:hAnsi="Noto Serif" w:cstheme="minorBidi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6"/>
  </w:num>
  <w:num w:numId="2">
    <w:abstractNumId w:val="12"/>
  </w:num>
  <w:num w:numId="3">
    <w:abstractNumId w:val="27"/>
  </w:num>
  <w:num w:numId="4">
    <w:abstractNumId w:val="35"/>
  </w:num>
  <w:num w:numId="5">
    <w:abstractNumId w:val="2"/>
  </w:num>
  <w:num w:numId="6">
    <w:abstractNumId w:val="16"/>
  </w:num>
  <w:num w:numId="7">
    <w:abstractNumId w:val="24"/>
  </w:num>
  <w:num w:numId="8">
    <w:abstractNumId w:val="4"/>
  </w:num>
  <w:num w:numId="9">
    <w:abstractNumId w:val="32"/>
  </w:num>
  <w:num w:numId="10">
    <w:abstractNumId w:val="22"/>
  </w:num>
  <w:num w:numId="11">
    <w:abstractNumId w:val="7"/>
  </w:num>
  <w:num w:numId="12">
    <w:abstractNumId w:val="31"/>
  </w:num>
  <w:num w:numId="13">
    <w:abstractNumId w:val="39"/>
  </w:num>
  <w:num w:numId="14">
    <w:abstractNumId w:val="6"/>
  </w:num>
  <w:num w:numId="15">
    <w:abstractNumId w:val="3"/>
  </w:num>
  <w:num w:numId="16">
    <w:abstractNumId w:val="43"/>
  </w:num>
  <w:num w:numId="17">
    <w:abstractNumId w:val="17"/>
  </w:num>
  <w:num w:numId="18">
    <w:abstractNumId w:val="15"/>
  </w:num>
  <w:num w:numId="19">
    <w:abstractNumId w:val="34"/>
  </w:num>
  <w:num w:numId="20">
    <w:abstractNumId w:val="47"/>
  </w:num>
  <w:num w:numId="21">
    <w:abstractNumId w:val="44"/>
  </w:num>
  <w:num w:numId="22">
    <w:abstractNumId w:val="25"/>
  </w:num>
  <w:num w:numId="23">
    <w:abstractNumId w:val="37"/>
  </w:num>
  <w:num w:numId="24">
    <w:abstractNumId w:val="13"/>
  </w:num>
  <w:num w:numId="25">
    <w:abstractNumId w:val="19"/>
  </w:num>
  <w:num w:numId="26">
    <w:abstractNumId w:val="1"/>
  </w:num>
  <w:num w:numId="27">
    <w:abstractNumId w:val="33"/>
  </w:num>
  <w:num w:numId="28">
    <w:abstractNumId w:val="11"/>
  </w:num>
  <w:num w:numId="29">
    <w:abstractNumId w:val="28"/>
  </w:num>
  <w:num w:numId="30">
    <w:abstractNumId w:val="23"/>
  </w:num>
  <w:num w:numId="31">
    <w:abstractNumId w:val="29"/>
  </w:num>
  <w:num w:numId="32">
    <w:abstractNumId w:val="14"/>
  </w:num>
  <w:num w:numId="33">
    <w:abstractNumId w:val="40"/>
  </w:num>
  <w:num w:numId="34">
    <w:abstractNumId w:val="42"/>
  </w:num>
  <w:num w:numId="35">
    <w:abstractNumId w:val="9"/>
  </w:num>
  <w:num w:numId="36">
    <w:abstractNumId w:val="0"/>
  </w:num>
  <w:num w:numId="37">
    <w:abstractNumId w:val="41"/>
  </w:num>
  <w:num w:numId="38">
    <w:abstractNumId w:val="20"/>
  </w:num>
  <w:num w:numId="39">
    <w:abstractNumId w:val="36"/>
  </w:num>
  <w:num w:numId="40">
    <w:abstractNumId w:val="45"/>
  </w:num>
  <w:num w:numId="41">
    <w:abstractNumId w:val="30"/>
  </w:num>
  <w:num w:numId="42">
    <w:abstractNumId w:val="48"/>
  </w:num>
  <w:num w:numId="43">
    <w:abstractNumId w:val="18"/>
  </w:num>
  <w:num w:numId="44">
    <w:abstractNumId w:val="8"/>
  </w:num>
  <w:num w:numId="45">
    <w:abstractNumId w:val="5"/>
  </w:num>
  <w:num w:numId="46">
    <w:abstractNumId w:val="10"/>
  </w:num>
  <w:num w:numId="47">
    <w:abstractNumId w:val="46"/>
  </w:num>
  <w:num w:numId="48">
    <w:abstractNumId w:val="21"/>
  </w:num>
  <w:num w:numId="4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66F"/>
    <w:rsid w:val="000454F1"/>
    <w:rsid w:val="000C7785"/>
    <w:rsid w:val="00265467"/>
    <w:rsid w:val="0029666F"/>
    <w:rsid w:val="003142B2"/>
    <w:rsid w:val="00406AC1"/>
    <w:rsid w:val="006A39E7"/>
    <w:rsid w:val="0076613B"/>
    <w:rsid w:val="00902087"/>
    <w:rsid w:val="00B3288B"/>
    <w:rsid w:val="00B80C3F"/>
    <w:rsid w:val="00B85B70"/>
    <w:rsid w:val="00C40173"/>
    <w:rsid w:val="00C81DAD"/>
    <w:rsid w:val="00C865DB"/>
    <w:rsid w:val="00DD7EC5"/>
    <w:rsid w:val="00FD49BC"/>
    <w:rsid w:val="00FE4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DF934E63-2A62-164F-B937-420923129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9666F"/>
    <w:pPr>
      <w:spacing w:after="400" w:line="400" w:lineRule="exact"/>
      <w:jc w:val="both"/>
    </w:pPr>
    <w:rPr>
      <w:rFonts w:ascii="Noto Serif" w:eastAsiaTheme="minorEastAsia" w:hAnsi="Noto Serif"/>
      <w:sz w:val="20"/>
      <w:lang w:val="en-US"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81DAD"/>
    <w:pPr>
      <w:keepNext/>
      <w:keepLines/>
      <w:spacing w:before="240" w:after="240" w:line="276" w:lineRule="auto"/>
      <w:outlineLvl w:val="0"/>
    </w:pPr>
    <w:rPr>
      <w:rFonts w:eastAsiaTheme="majorEastAsia" w:cs="Times New Roman (Nagłówki CS)"/>
      <w:b/>
      <w:color w:val="C00000"/>
      <w:sz w:val="40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B85B70"/>
    <w:pPr>
      <w:keepNext/>
      <w:keepLines/>
      <w:spacing w:after="120" w:line="276" w:lineRule="auto"/>
      <w:jc w:val="left"/>
      <w:outlineLvl w:val="1"/>
    </w:pPr>
    <w:rPr>
      <w:rFonts w:eastAsiaTheme="majorEastAsia" w:cstheme="majorBidi"/>
      <w:b/>
      <w:color w:val="C00000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29666F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Akapitzlist">
    <w:name w:val="List Paragraph"/>
    <w:basedOn w:val="Normalny"/>
    <w:uiPriority w:val="34"/>
    <w:qFormat/>
    <w:rsid w:val="0029666F"/>
    <w:pPr>
      <w:suppressAutoHyphens/>
      <w:spacing w:after="0" w:line="240" w:lineRule="auto"/>
      <w:ind w:left="720"/>
      <w:contextualSpacing/>
      <w:jc w:val="left"/>
    </w:pPr>
    <w:rPr>
      <w:rFonts w:ascii="Times New Roman" w:eastAsia="Times New Roman" w:hAnsi="Times New Roman" w:cs="Times New Roman"/>
      <w:szCs w:val="20"/>
      <w:lang w:val="pl-PL" w:eastAsia="ar-SA"/>
    </w:rPr>
  </w:style>
  <w:style w:type="table" w:styleId="Tabela-Siatka">
    <w:name w:val="Table Grid"/>
    <w:basedOn w:val="Standardowy"/>
    <w:uiPriority w:val="39"/>
    <w:rsid w:val="0029666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2966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9666F"/>
    <w:rPr>
      <w:rFonts w:ascii="Noto Serif" w:eastAsiaTheme="minorEastAsia" w:hAnsi="Noto Serif"/>
      <w:sz w:val="20"/>
      <w:lang w:val="en-US" w:eastAsia="pl-PL"/>
    </w:rPr>
  </w:style>
  <w:style w:type="character" w:styleId="Numerstrony">
    <w:name w:val="page number"/>
    <w:basedOn w:val="Domylnaczcionkaakapitu"/>
    <w:uiPriority w:val="99"/>
    <w:semiHidden/>
    <w:unhideWhenUsed/>
    <w:rsid w:val="0029666F"/>
  </w:style>
  <w:style w:type="paragraph" w:styleId="Nagwek">
    <w:name w:val="header"/>
    <w:basedOn w:val="Normalny"/>
    <w:link w:val="NagwekZnak"/>
    <w:uiPriority w:val="99"/>
    <w:unhideWhenUsed/>
    <w:rsid w:val="002966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9666F"/>
    <w:rPr>
      <w:rFonts w:ascii="Noto Serif" w:eastAsiaTheme="minorEastAsia" w:hAnsi="Noto Serif"/>
      <w:sz w:val="20"/>
      <w:lang w:val="en-US"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C81DAD"/>
    <w:rPr>
      <w:rFonts w:ascii="Noto Serif" w:eastAsiaTheme="majorEastAsia" w:hAnsi="Noto Serif" w:cs="Times New Roman (Nagłówki CS)"/>
      <w:b/>
      <w:color w:val="C00000"/>
      <w:sz w:val="40"/>
      <w:szCs w:val="32"/>
      <w:lang w:val="en-US"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B85B70"/>
    <w:rPr>
      <w:rFonts w:ascii="Noto Serif" w:eastAsiaTheme="majorEastAsia" w:hAnsi="Noto Serif" w:cstheme="majorBidi"/>
      <w:b/>
      <w:color w:val="C00000"/>
      <w:sz w:val="26"/>
      <w:szCs w:val="26"/>
      <w:lang w:val="en-US"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29666F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29666F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06AC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6AC1"/>
    <w:rPr>
      <w:rFonts w:ascii="Times New Roman" w:eastAsiaTheme="minorEastAsia" w:hAnsi="Times New Roman" w:cs="Times New Roman"/>
      <w:sz w:val="18"/>
      <w:szCs w:val="18"/>
      <w:lang w:val="en-US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1872</Words>
  <Characters>11232</Characters>
  <Application>Microsoft Office Word</Application>
  <DocSecurity>0</DocSecurity>
  <Lines>93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Zofia Komorowska</dc:creator>
  <cp:keywords/>
  <dc:description/>
  <cp:lastModifiedBy>Łukasz</cp:lastModifiedBy>
  <cp:revision>2</cp:revision>
  <cp:lastPrinted>2019-05-21T08:25:00Z</cp:lastPrinted>
  <dcterms:created xsi:type="dcterms:W3CDTF">2020-05-20T13:47:00Z</dcterms:created>
  <dcterms:modified xsi:type="dcterms:W3CDTF">2020-05-20T13:47:00Z</dcterms:modified>
</cp:coreProperties>
</file>